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76628C" w14:textId="6E428873" w:rsidR="00723101" w:rsidRPr="00CD7F23" w:rsidRDefault="00723101" w:rsidP="00723101">
      <w:pPr>
        <w:tabs>
          <w:tab w:val="center" w:pos="4536"/>
          <w:tab w:val="right" w:pos="7938"/>
          <w:tab w:val="right" w:pos="9639"/>
        </w:tabs>
        <w:ind w:right="2"/>
        <w:rPr>
          <w:rFonts w:ascii="Arial" w:eastAsia="Batang" w:hAnsi="Arial" w:cs="Arial"/>
          <w:b/>
          <w:bCs/>
          <w:sz w:val="24"/>
          <w:lang w:eastAsia="en-US"/>
        </w:rPr>
      </w:pPr>
      <w:bookmarkStart w:id="0" w:name="_Ref462817227"/>
      <w:r w:rsidRPr="00CD7F23">
        <w:rPr>
          <w:rFonts w:ascii="Arial" w:eastAsia="Batang" w:hAnsi="Arial" w:cs="Arial"/>
          <w:b/>
          <w:bCs/>
          <w:sz w:val="24"/>
          <w:lang w:eastAsia="en-US"/>
        </w:rPr>
        <w:t>3GPP TSG RAN WG1 #11</w:t>
      </w:r>
      <w:r w:rsidR="00082E92">
        <w:rPr>
          <w:rFonts w:ascii="Arial" w:eastAsia="Batang" w:hAnsi="Arial" w:cs="Arial"/>
          <w:b/>
          <w:bCs/>
          <w:sz w:val="24"/>
          <w:lang w:eastAsia="en-US"/>
        </w:rPr>
        <w:t>6</w:t>
      </w:r>
      <w:r w:rsidRPr="00CD7F23">
        <w:rPr>
          <w:rFonts w:ascii="Arial" w:eastAsia="Batang" w:hAnsi="Arial" w:cs="Arial"/>
          <w:b/>
          <w:bCs/>
          <w:sz w:val="24"/>
          <w:lang w:eastAsia="en-US"/>
        </w:rPr>
        <w:tab/>
      </w:r>
      <w:r w:rsidRPr="00CD7F23">
        <w:rPr>
          <w:rFonts w:ascii="Arial" w:eastAsia="Batang" w:hAnsi="Arial" w:cs="Arial"/>
          <w:b/>
          <w:bCs/>
          <w:sz w:val="24"/>
          <w:lang w:eastAsia="en-US"/>
        </w:rPr>
        <w:tab/>
      </w:r>
      <w:r w:rsidRPr="00CD7F23">
        <w:rPr>
          <w:rFonts w:ascii="Arial" w:eastAsia="Batang" w:hAnsi="Arial" w:cs="Arial"/>
          <w:b/>
          <w:bCs/>
          <w:sz w:val="24"/>
          <w:lang w:eastAsia="en-US"/>
        </w:rPr>
        <w:tab/>
      </w:r>
      <w:r w:rsidR="005019AD" w:rsidRPr="005019AD">
        <w:rPr>
          <w:rFonts w:ascii="Arial" w:eastAsia="Batang" w:hAnsi="Arial" w:cs="Arial"/>
          <w:b/>
          <w:bCs/>
          <w:sz w:val="24"/>
          <w:lang w:eastAsia="en-US"/>
        </w:rPr>
        <w:t>R1-2400902</w:t>
      </w:r>
    </w:p>
    <w:p w14:paraId="0FAF5DFE" w14:textId="1D070FC5" w:rsidR="00723101" w:rsidRPr="00723101" w:rsidRDefault="003C1093" w:rsidP="00723101">
      <w:pPr>
        <w:tabs>
          <w:tab w:val="center" w:pos="4536"/>
          <w:tab w:val="right" w:pos="9072"/>
        </w:tabs>
        <w:rPr>
          <w:rFonts w:ascii="Arial" w:eastAsia="MS Mincho" w:hAnsi="Arial" w:cs="Arial"/>
          <w:b/>
          <w:bCs/>
          <w:sz w:val="24"/>
        </w:rPr>
      </w:pPr>
      <w:r w:rsidRPr="003C1093">
        <w:rPr>
          <w:rFonts w:ascii="Arial" w:eastAsia="MS Mincho" w:hAnsi="Arial" w:cs="Arial"/>
          <w:b/>
          <w:bCs/>
          <w:sz w:val="24"/>
        </w:rPr>
        <w:t>Athens, Greece, February 26th – March 1st, 2024</w:t>
      </w:r>
    </w:p>
    <w:p w14:paraId="6570385E" w14:textId="77777777" w:rsidR="00332753" w:rsidRPr="00475193" w:rsidRDefault="00332753" w:rsidP="00E4173D">
      <w:pPr>
        <w:pStyle w:val="3GPPHeader"/>
        <w:rPr>
          <w:rFonts w:ascii="Arial" w:hAnsi="Arial" w:cs="Arial"/>
          <w:szCs w:val="24"/>
        </w:rPr>
      </w:pPr>
    </w:p>
    <w:p w14:paraId="1D2F636A" w14:textId="1E769DB9" w:rsidR="00332753" w:rsidRPr="00475193" w:rsidRDefault="00332753" w:rsidP="00E4173D">
      <w:pPr>
        <w:pStyle w:val="3GPPHeader"/>
        <w:rPr>
          <w:rFonts w:ascii="Arial" w:hAnsi="Arial" w:cs="Arial"/>
          <w:szCs w:val="24"/>
        </w:rPr>
      </w:pPr>
      <w:r w:rsidRPr="00475193">
        <w:rPr>
          <w:rFonts w:ascii="Arial" w:hAnsi="Arial" w:cs="Arial"/>
          <w:szCs w:val="24"/>
        </w:rPr>
        <w:t>Agenda Item:</w:t>
      </w:r>
      <w:r w:rsidRPr="00475193">
        <w:rPr>
          <w:rFonts w:ascii="Arial" w:hAnsi="Arial" w:cs="Arial"/>
          <w:szCs w:val="24"/>
        </w:rPr>
        <w:tab/>
      </w:r>
      <w:r w:rsidR="00EF02B4">
        <w:rPr>
          <w:rFonts w:ascii="Arial" w:hAnsi="Arial" w:cs="Arial"/>
          <w:szCs w:val="24"/>
        </w:rPr>
        <w:t>9</w:t>
      </w:r>
      <w:r w:rsidR="00E63466" w:rsidRPr="00475193">
        <w:rPr>
          <w:rFonts w:ascii="Arial" w:hAnsi="Arial" w:cs="Arial"/>
          <w:szCs w:val="24"/>
        </w:rPr>
        <w:t>.</w:t>
      </w:r>
      <w:r w:rsidR="00EF02B4">
        <w:rPr>
          <w:rFonts w:ascii="Arial" w:hAnsi="Arial" w:cs="Arial"/>
          <w:szCs w:val="24"/>
        </w:rPr>
        <w:t>5.</w:t>
      </w:r>
      <w:r w:rsidR="00C718CE">
        <w:rPr>
          <w:rFonts w:ascii="Arial" w:hAnsi="Arial" w:cs="Arial"/>
          <w:szCs w:val="24"/>
        </w:rPr>
        <w:t>2</w:t>
      </w:r>
    </w:p>
    <w:p w14:paraId="3E059740" w14:textId="77777777" w:rsidR="00332753" w:rsidRPr="00475193" w:rsidRDefault="00332753" w:rsidP="00E4173D">
      <w:pPr>
        <w:pStyle w:val="3GPPHeader"/>
        <w:rPr>
          <w:rFonts w:ascii="Arial" w:hAnsi="Arial" w:cs="Arial"/>
          <w:szCs w:val="24"/>
        </w:rPr>
      </w:pPr>
      <w:r w:rsidRPr="00475193">
        <w:rPr>
          <w:rFonts w:ascii="Arial" w:hAnsi="Arial" w:cs="Arial"/>
          <w:szCs w:val="24"/>
        </w:rPr>
        <w:t>Source:</w:t>
      </w:r>
      <w:r w:rsidRPr="00475193">
        <w:rPr>
          <w:rFonts w:ascii="Arial" w:hAnsi="Arial" w:cs="Arial"/>
          <w:szCs w:val="24"/>
        </w:rPr>
        <w:tab/>
        <w:t>Panasonic</w:t>
      </w:r>
    </w:p>
    <w:p w14:paraId="77883F7F" w14:textId="03B2C415" w:rsidR="00332753" w:rsidRPr="00475193" w:rsidRDefault="00332753" w:rsidP="00DD1D14">
      <w:pPr>
        <w:pStyle w:val="3GPPHeader"/>
        <w:ind w:left="1695" w:hanging="1695"/>
        <w:rPr>
          <w:rFonts w:ascii="Arial" w:hAnsi="Arial" w:cs="Arial"/>
          <w:szCs w:val="24"/>
        </w:rPr>
      </w:pPr>
      <w:r w:rsidRPr="00475193">
        <w:rPr>
          <w:rFonts w:ascii="Arial" w:hAnsi="Arial" w:cs="Arial"/>
          <w:szCs w:val="24"/>
        </w:rPr>
        <w:t>Title:</w:t>
      </w:r>
      <w:r w:rsidRPr="00475193">
        <w:rPr>
          <w:rFonts w:ascii="Arial" w:hAnsi="Arial" w:cs="Arial"/>
          <w:szCs w:val="24"/>
        </w:rPr>
        <w:tab/>
      </w:r>
      <w:r w:rsidR="004A5362">
        <w:rPr>
          <w:rFonts w:ascii="Arial" w:hAnsi="Arial" w:cs="Arial"/>
          <w:szCs w:val="24"/>
        </w:rPr>
        <w:t xml:space="preserve">Discussion on </w:t>
      </w:r>
      <w:r w:rsidR="001A521D">
        <w:rPr>
          <w:rFonts w:ascii="Arial" w:hAnsi="Arial" w:cs="Arial"/>
          <w:szCs w:val="24"/>
        </w:rPr>
        <w:t>o</w:t>
      </w:r>
      <w:r w:rsidR="001A521D" w:rsidRPr="001A521D">
        <w:rPr>
          <w:rFonts w:ascii="Arial" w:hAnsi="Arial" w:cs="Arial"/>
          <w:szCs w:val="24"/>
        </w:rPr>
        <w:t>n-demand SIB1 for idle/inactive mode UEs</w:t>
      </w:r>
    </w:p>
    <w:p w14:paraId="40F8F5C1" w14:textId="13942E2D" w:rsidR="00332753" w:rsidRPr="00475193" w:rsidRDefault="00332753" w:rsidP="00E4173D">
      <w:pPr>
        <w:pStyle w:val="3GPPHeader"/>
        <w:rPr>
          <w:rFonts w:ascii="Arial" w:hAnsi="Arial" w:cs="Arial"/>
          <w:szCs w:val="24"/>
        </w:rPr>
      </w:pPr>
      <w:r w:rsidRPr="00475193">
        <w:rPr>
          <w:rFonts w:ascii="Arial" w:hAnsi="Arial" w:cs="Arial"/>
          <w:szCs w:val="24"/>
        </w:rPr>
        <w:t>Document for:</w:t>
      </w:r>
      <w:r w:rsidRPr="00475193">
        <w:rPr>
          <w:rFonts w:ascii="Arial" w:hAnsi="Arial" w:cs="Arial"/>
          <w:szCs w:val="24"/>
        </w:rPr>
        <w:tab/>
        <w:t>Discussion</w:t>
      </w:r>
      <w:r w:rsidR="009C6CE0" w:rsidRPr="00475193">
        <w:rPr>
          <w:rFonts w:ascii="Arial" w:hAnsi="Arial" w:cs="Arial"/>
          <w:szCs w:val="24"/>
        </w:rPr>
        <w:t>/</w:t>
      </w:r>
      <w:r w:rsidRPr="00475193">
        <w:rPr>
          <w:rFonts w:ascii="Arial" w:hAnsi="Arial" w:cs="Arial"/>
          <w:szCs w:val="24"/>
        </w:rPr>
        <w:t>Decision</w:t>
      </w:r>
    </w:p>
    <w:p w14:paraId="6D6D0F0C" w14:textId="77777777" w:rsidR="00427B94" w:rsidRPr="007A3FE1" w:rsidRDefault="00427B94" w:rsidP="00E4173D">
      <w:pPr>
        <w:pStyle w:val="3GPPHeader"/>
        <w:rPr>
          <w:rFonts w:ascii="Arial" w:hAnsi="Arial" w:cs="Arial"/>
          <w:sz w:val="22"/>
        </w:rPr>
      </w:pPr>
    </w:p>
    <w:p w14:paraId="51EDDA25" w14:textId="77777777" w:rsidR="00D8203B" w:rsidRPr="002202E1" w:rsidRDefault="00D8203B" w:rsidP="00444B87">
      <w:pPr>
        <w:pStyle w:val="Heading1"/>
        <w:rPr>
          <w:lang w:val="en-US"/>
        </w:rPr>
      </w:pPr>
      <w:r w:rsidRPr="002202E1">
        <w:rPr>
          <w:lang w:val="en-US"/>
        </w:rPr>
        <w:t>Introduction</w:t>
      </w:r>
      <w:bookmarkEnd w:id="0"/>
    </w:p>
    <w:p w14:paraId="307C727B" w14:textId="77777777" w:rsidR="00975D9A" w:rsidRDefault="00332401" w:rsidP="006A5FCA">
      <w:pPr>
        <w:ind w:right="-96"/>
        <w:rPr>
          <w:rFonts w:ascii="Times New Roman" w:eastAsia="SimSun" w:hAnsi="Times New Roman" w:cs="Times New Roman"/>
          <w:sz w:val="20"/>
          <w:szCs w:val="20"/>
        </w:rPr>
      </w:pPr>
      <w:r>
        <w:rPr>
          <w:rFonts w:ascii="Times New Roman" w:eastAsia="SimSun" w:hAnsi="Times New Roman" w:cs="Times New Roman"/>
          <w:sz w:val="20"/>
          <w:szCs w:val="20"/>
        </w:rPr>
        <w:t>In the RAN #</w:t>
      </w:r>
      <w:r w:rsidR="00576569">
        <w:rPr>
          <w:rFonts w:ascii="Times New Roman" w:eastAsia="SimSun" w:hAnsi="Times New Roman" w:cs="Times New Roman"/>
          <w:sz w:val="20"/>
          <w:szCs w:val="20"/>
        </w:rPr>
        <w:t xml:space="preserve">102 meeting, </w:t>
      </w:r>
      <w:r w:rsidR="00E9455E">
        <w:rPr>
          <w:rFonts w:ascii="Times New Roman" w:eastAsia="SimSun" w:hAnsi="Times New Roman" w:cs="Times New Roman"/>
          <w:sz w:val="20"/>
          <w:szCs w:val="20"/>
        </w:rPr>
        <w:t>new work item for enhancement of network energy saving for NR was approved</w:t>
      </w:r>
      <w:r w:rsidR="007E3229">
        <w:rPr>
          <w:rFonts w:ascii="Times New Roman" w:eastAsia="SimSun" w:hAnsi="Times New Roman" w:cs="Times New Roman"/>
          <w:sz w:val="20"/>
          <w:szCs w:val="20"/>
        </w:rPr>
        <w:t xml:space="preserve"> [1]</w:t>
      </w:r>
      <w:r w:rsidR="00E9455E">
        <w:rPr>
          <w:rFonts w:ascii="Times New Roman" w:eastAsia="SimSun" w:hAnsi="Times New Roman" w:cs="Times New Roman"/>
          <w:sz w:val="20"/>
          <w:szCs w:val="20"/>
        </w:rPr>
        <w:t xml:space="preserve">. </w:t>
      </w:r>
    </w:p>
    <w:p w14:paraId="11164F67" w14:textId="181B76BE" w:rsidR="00A27F48" w:rsidRPr="009D655D" w:rsidRDefault="00E05C96" w:rsidP="006A5FCA">
      <w:pPr>
        <w:ind w:right="-96"/>
        <w:rPr>
          <w:rFonts w:ascii="Times New Roman" w:eastAsia="SimSun" w:hAnsi="Times New Roman" w:cs="Times New Roman"/>
          <w:sz w:val="20"/>
          <w:szCs w:val="20"/>
        </w:rPr>
      </w:pPr>
      <w:r w:rsidRPr="00EA2FB6">
        <w:rPr>
          <w:rFonts w:ascii="Times New Roman" w:eastAsia="SimSun" w:hAnsi="Times New Roman" w:cs="Times New Roman"/>
          <w:sz w:val="20"/>
          <w:szCs w:val="20"/>
        </w:rPr>
        <w:t>In this contr</w:t>
      </w:r>
      <w:r w:rsidR="002D6FFB" w:rsidRPr="00EA2FB6">
        <w:rPr>
          <w:rFonts w:ascii="Times New Roman" w:eastAsia="SimSun" w:hAnsi="Times New Roman" w:cs="Times New Roman"/>
          <w:sz w:val="20"/>
          <w:szCs w:val="20"/>
        </w:rPr>
        <w:t>ibution</w:t>
      </w:r>
      <w:r w:rsidR="000A08BC" w:rsidRPr="00EA2FB6">
        <w:rPr>
          <w:rFonts w:ascii="Times New Roman" w:eastAsia="SimSun" w:hAnsi="Times New Roman" w:cs="Times New Roman"/>
          <w:sz w:val="20"/>
          <w:szCs w:val="20"/>
        </w:rPr>
        <w:t xml:space="preserve">, </w:t>
      </w:r>
      <w:r w:rsidR="002D6FFB" w:rsidRPr="00EA2FB6">
        <w:rPr>
          <w:rFonts w:ascii="Times New Roman" w:eastAsia="SimSun" w:hAnsi="Times New Roman" w:cs="Times New Roman"/>
          <w:sz w:val="20"/>
          <w:szCs w:val="20"/>
        </w:rPr>
        <w:t xml:space="preserve">we share our views </w:t>
      </w:r>
      <w:r w:rsidR="002F6F9B">
        <w:rPr>
          <w:rFonts w:ascii="Times New Roman" w:eastAsia="SimSun" w:hAnsi="Times New Roman" w:cs="Times New Roman"/>
          <w:sz w:val="20"/>
          <w:szCs w:val="20"/>
        </w:rPr>
        <w:t xml:space="preserve">on </w:t>
      </w:r>
      <w:r w:rsidR="00DE5E72">
        <w:rPr>
          <w:rFonts w:ascii="Times New Roman" w:eastAsia="SimSun" w:hAnsi="Times New Roman" w:cs="Times New Roman"/>
          <w:sz w:val="20"/>
          <w:szCs w:val="20"/>
        </w:rPr>
        <w:t xml:space="preserve">procedures and signaling design on </w:t>
      </w:r>
      <w:r w:rsidR="002F6F9B">
        <w:rPr>
          <w:rFonts w:ascii="Times New Roman" w:eastAsia="SimSun" w:hAnsi="Times New Roman" w:cs="Times New Roman"/>
          <w:sz w:val="20"/>
          <w:szCs w:val="20"/>
        </w:rPr>
        <w:t>on-demand SIB1</w:t>
      </w:r>
      <w:r w:rsidR="00DE5E72">
        <w:rPr>
          <w:rFonts w:ascii="Times New Roman" w:eastAsia="SimSun" w:hAnsi="Times New Roman" w:cs="Times New Roman"/>
          <w:sz w:val="20"/>
          <w:szCs w:val="20"/>
        </w:rPr>
        <w:t xml:space="preserve"> fo</w:t>
      </w:r>
      <w:r w:rsidR="007916EC">
        <w:rPr>
          <w:rFonts w:ascii="Times New Roman" w:eastAsia="SimSun" w:hAnsi="Times New Roman" w:cs="Times New Roman"/>
          <w:sz w:val="20"/>
          <w:szCs w:val="20"/>
        </w:rPr>
        <w:t>r UEs in idle/inactive state</w:t>
      </w:r>
      <w:r w:rsidR="00E62B05">
        <w:rPr>
          <w:rFonts w:ascii="Times New Roman" w:eastAsia="SimSun" w:hAnsi="Times New Roman" w:cs="Times New Roman"/>
          <w:sz w:val="20"/>
          <w:szCs w:val="20"/>
        </w:rPr>
        <w:t>.</w:t>
      </w:r>
    </w:p>
    <w:p w14:paraId="0C594872" w14:textId="3100B64A" w:rsidR="001A5864" w:rsidRDefault="00170AB4" w:rsidP="00B42341">
      <w:pPr>
        <w:pStyle w:val="Heading1"/>
        <w:rPr>
          <w:lang w:val="en-US"/>
        </w:rPr>
      </w:pPr>
      <w:r>
        <w:rPr>
          <w:lang w:val="en-US"/>
        </w:rPr>
        <w:t>Discussion</w:t>
      </w:r>
      <w:r w:rsidR="00CA642F">
        <w:rPr>
          <w:lang w:val="en-US"/>
        </w:rPr>
        <w:t xml:space="preserve"> on single cell and multi-cell </w:t>
      </w:r>
      <w:r w:rsidR="00E7248B">
        <w:rPr>
          <w:lang w:val="en-US"/>
        </w:rPr>
        <w:t>operation</w:t>
      </w:r>
    </w:p>
    <w:p w14:paraId="4B0E7061" w14:textId="0BE3C352" w:rsidR="00E7248B" w:rsidRPr="004B55D9" w:rsidRDefault="00E7248B" w:rsidP="00E7248B">
      <w:pPr>
        <w:rPr>
          <w:rFonts w:ascii="Times New Roman" w:hAnsi="Times New Roman" w:cs="Times New Roman"/>
          <w:sz w:val="20"/>
          <w:szCs w:val="20"/>
        </w:rPr>
      </w:pPr>
      <w:r w:rsidRPr="004B55D9">
        <w:rPr>
          <w:rFonts w:ascii="Times New Roman" w:hAnsi="Times New Roman" w:cs="Times New Roman"/>
          <w:sz w:val="20"/>
          <w:szCs w:val="20"/>
        </w:rPr>
        <w:t xml:space="preserve">As </w:t>
      </w:r>
      <w:r w:rsidR="00BB3892" w:rsidRPr="004B55D9">
        <w:rPr>
          <w:rFonts w:ascii="Times New Roman" w:hAnsi="Times New Roman" w:cs="Times New Roman"/>
          <w:sz w:val="20"/>
          <w:szCs w:val="20"/>
        </w:rPr>
        <w:t>already limited by the 2</w:t>
      </w:r>
      <w:r w:rsidR="008D08D7" w:rsidRPr="004B55D9">
        <w:rPr>
          <w:rFonts w:ascii="Times New Roman" w:hAnsi="Times New Roman" w:cs="Times New Roman"/>
          <w:sz w:val="20"/>
          <w:szCs w:val="20"/>
        </w:rPr>
        <w:t>nd</w:t>
      </w:r>
      <w:r w:rsidR="00BB3892" w:rsidRPr="004B55D9">
        <w:rPr>
          <w:rFonts w:ascii="Times New Roman" w:hAnsi="Times New Roman" w:cs="Times New Roman"/>
          <w:sz w:val="20"/>
          <w:szCs w:val="20"/>
        </w:rPr>
        <w:t xml:space="preserve"> objective in the WID below, the scope of on-demand SIB1 is only for idle/inactive m</w:t>
      </w:r>
      <w:r w:rsidR="001340D1" w:rsidRPr="004B55D9">
        <w:rPr>
          <w:rFonts w:ascii="Times New Roman" w:hAnsi="Times New Roman" w:cs="Times New Roman"/>
          <w:sz w:val="20"/>
          <w:szCs w:val="20"/>
        </w:rPr>
        <w:t>ode UEs.</w:t>
      </w:r>
      <w:r w:rsidR="00CF67A7" w:rsidRPr="004B55D9">
        <w:rPr>
          <w:rFonts w:ascii="Times New Roman" w:hAnsi="Times New Roman" w:cs="Times New Roman"/>
          <w:sz w:val="20"/>
          <w:szCs w:val="20"/>
        </w:rPr>
        <w:t xml:space="preserve"> When triggering the on-demand SIB1, </w:t>
      </w:r>
      <w:r w:rsidR="008D08D7" w:rsidRPr="004B55D9">
        <w:rPr>
          <w:rFonts w:ascii="Times New Roman" w:hAnsi="Times New Roman" w:cs="Times New Roman"/>
          <w:sz w:val="20"/>
          <w:szCs w:val="20"/>
        </w:rPr>
        <w:t xml:space="preserve">we see two design direction as </w:t>
      </w:r>
      <w:r w:rsidR="00063F61" w:rsidRPr="004B55D9">
        <w:rPr>
          <w:rFonts w:ascii="Times New Roman" w:hAnsi="Times New Roman" w:cs="Times New Roman"/>
          <w:sz w:val="20"/>
          <w:szCs w:val="20"/>
        </w:rPr>
        <w:t>single cell or multi-cell operation</w:t>
      </w:r>
      <w:r w:rsidR="00591BA7" w:rsidRPr="004B55D9">
        <w:rPr>
          <w:rFonts w:ascii="Times New Roman" w:hAnsi="Times New Roman" w:cs="Times New Roman"/>
          <w:sz w:val="20"/>
          <w:szCs w:val="20"/>
        </w:rPr>
        <w:t>.</w:t>
      </w:r>
    </w:p>
    <w:tbl>
      <w:tblPr>
        <w:tblStyle w:val="TableGrid"/>
        <w:tblW w:w="0" w:type="auto"/>
        <w:tblLook w:val="04A0" w:firstRow="1" w:lastRow="0" w:firstColumn="1" w:lastColumn="0" w:noHBand="0" w:noVBand="1"/>
      </w:tblPr>
      <w:tblGrid>
        <w:gridCol w:w="9629"/>
      </w:tblGrid>
      <w:tr w:rsidR="00BD35E9" w:rsidRPr="004B55D9" w14:paraId="07B4FA6A" w14:textId="77777777" w:rsidTr="00BD35E9">
        <w:tc>
          <w:tcPr>
            <w:tcW w:w="9629" w:type="dxa"/>
          </w:tcPr>
          <w:p w14:paraId="0BC1B7CD" w14:textId="77777777" w:rsidR="00472155" w:rsidRPr="004B55D9" w:rsidRDefault="00472155" w:rsidP="00472155">
            <w:pPr>
              <w:numPr>
                <w:ilvl w:val="0"/>
                <w:numId w:val="12"/>
              </w:numPr>
              <w:overflowPunct w:val="0"/>
              <w:autoSpaceDE w:val="0"/>
              <w:autoSpaceDN w:val="0"/>
              <w:adjustRightInd w:val="0"/>
              <w:textAlignment w:val="baseline"/>
              <w:rPr>
                <w:rFonts w:ascii="Times New Roman" w:eastAsia="SimSun" w:hAnsi="Times New Roman" w:cs="Times New Roman"/>
                <w:bCs/>
                <w:kern w:val="0"/>
                <w:sz w:val="20"/>
                <w:szCs w:val="20"/>
              </w:rPr>
            </w:pPr>
            <w:r w:rsidRPr="004B55D9">
              <w:rPr>
                <w:rFonts w:ascii="Times New Roman" w:eastAsia="SimSun" w:hAnsi="Times New Roman" w:cs="Times New Roman"/>
                <w:bCs/>
                <w:kern w:val="0"/>
                <w:sz w:val="20"/>
                <w:szCs w:val="20"/>
              </w:rPr>
              <w:t>Study procedures</w:t>
            </w:r>
            <w:r w:rsidRPr="004B55D9">
              <w:rPr>
                <w:rFonts w:ascii="Times New Roman" w:eastAsia="SimSun" w:hAnsi="Times New Roman" w:cs="Times New Roman"/>
                <w:kern w:val="0"/>
                <w:sz w:val="20"/>
                <w:szCs w:val="20"/>
                <w:lang w:eastAsia="en-GB"/>
              </w:rPr>
              <w:t xml:space="preserve"> and signaling method(s) to support </w:t>
            </w:r>
            <w:r w:rsidRPr="004B55D9">
              <w:rPr>
                <w:rFonts w:ascii="Times New Roman" w:eastAsia="SimSun" w:hAnsi="Times New Roman" w:cs="Times New Roman"/>
                <w:bCs/>
                <w:kern w:val="0"/>
                <w:sz w:val="20"/>
                <w:szCs w:val="20"/>
              </w:rPr>
              <w:t>on-demand SIB1 for UEs in idle</w:t>
            </w:r>
            <w:r w:rsidRPr="004B55D9">
              <w:rPr>
                <w:rFonts w:ascii="Times New Roman" w:eastAsia="SimSun" w:hAnsi="Times New Roman" w:cs="Times New Roman"/>
                <w:kern w:val="0"/>
                <w:sz w:val="20"/>
                <w:szCs w:val="20"/>
                <w:lang w:eastAsia="en-GB"/>
              </w:rPr>
              <w:t>/inactive</w:t>
            </w:r>
            <w:r w:rsidRPr="004B55D9">
              <w:rPr>
                <w:rFonts w:ascii="Times New Roman" w:eastAsia="SimSun" w:hAnsi="Times New Roman" w:cs="Times New Roman"/>
                <w:bCs/>
                <w:kern w:val="0"/>
                <w:sz w:val="20"/>
                <w:szCs w:val="20"/>
              </w:rPr>
              <w:t xml:space="preserve"> mode, including: [RAN1/2/3]</w:t>
            </w:r>
          </w:p>
          <w:p w14:paraId="21B4FCFB" w14:textId="77777777" w:rsidR="00472155" w:rsidRPr="004B55D9" w:rsidRDefault="00472155" w:rsidP="00472155">
            <w:pPr>
              <w:numPr>
                <w:ilvl w:val="1"/>
                <w:numId w:val="12"/>
              </w:numPr>
              <w:overflowPunct w:val="0"/>
              <w:autoSpaceDE w:val="0"/>
              <w:autoSpaceDN w:val="0"/>
              <w:adjustRightInd w:val="0"/>
              <w:spacing w:beforeLines="50" w:before="120" w:afterLines="50" w:after="120"/>
              <w:ind w:left="1049" w:hanging="329"/>
              <w:textAlignment w:val="baseline"/>
              <w:rPr>
                <w:rFonts w:ascii="Times New Roman" w:eastAsia="SimSun" w:hAnsi="Times New Roman" w:cs="Times New Roman"/>
                <w:bCs/>
                <w:kern w:val="0"/>
                <w:sz w:val="20"/>
                <w:szCs w:val="20"/>
              </w:rPr>
            </w:pPr>
            <w:r w:rsidRPr="004B55D9">
              <w:rPr>
                <w:rFonts w:ascii="Times New Roman" w:eastAsia="SimSun" w:hAnsi="Times New Roman" w:cs="Times New Roman"/>
                <w:bCs/>
                <w:kern w:val="0"/>
                <w:sz w:val="20"/>
                <w:szCs w:val="20"/>
              </w:rPr>
              <w:t>Triggering method by uplink wake-up-signal using an existing signal/channel.</w:t>
            </w:r>
          </w:p>
          <w:p w14:paraId="3759E3EE" w14:textId="77777777" w:rsidR="00472155" w:rsidRPr="004B55D9" w:rsidRDefault="00472155" w:rsidP="00472155">
            <w:pPr>
              <w:numPr>
                <w:ilvl w:val="1"/>
                <w:numId w:val="12"/>
              </w:numPr>
              <w:overflowPunct w:val="0"/>
              <w:autoSpaceDE w:val="0"/>
              <w:autoSpaceDN w:val="0"/>
              <w:adjustRightInd w:val="0"/>
              <w:spacing w:beforeLines="50" w:before="120" w:afterLines="50" w:after="120"/>
              <w:ind w:left="1049" w:hanging="329"/>
              <w:textAlignment w:val="baseline"/>
              <w:rPr>
                <w:rFonts w:ascii="Times New Roman" w:eastAsia="SimSun" w:hAnsi="Times New Roman" w:cs="Times New Roman"/>
                <w:bCs/>
                <w:kern w:val="0"/>
                <w:sz w:val="20"/>
                <w:szCs w:val="20"/>
              </w:rPr>
            </w:pPr>
            <w:r w:rsidRPr="004B55D9">
              <w:rPr>
                <w:rFonts w:ascii="Times New Roman" w:eastAsia="SimSun" w:hAnsi="Times New Roman" w:cs="Times New Roman"/>
                <w:kern w:val="0"/>
                <w:sz w:val="20"/>
                <w:szCs w:val="20"/>
                <w:lang w:eastAsia="en-GB"/>
              </w:rPr>
              <w:t xml:space="preserve">Wake-up-signal configuration provisioning to UE </w:t>
            </w:r>
          </w:p>
          <w:p w14:paraId="0E89E486" w14:textId="77777777" w:rsidR="00472155" w:rsidRPr="004B55D9" w:rsidRDefault="00472155" w:rsidP="00472155">
            <w:pPr>
              <w:numPr>
                <w:ilvl w:val="2"/>
                <w:numId w:val="12"/>
              </w:numPr>
              <w:overflowPunct w:val="0"/>
              <w:autoSpaceDE w:val="0"/>
              <w:autoSpaceDN w:val="0"/>
              <w:adjustRightInd w:val="0"/>
              <w:spacing w:beforeLines="50" w:before="120" w:afterLines="50" w:after="120"/>
              <w:textAlignment w:val="baseline"/>
              <w:rPr>
                <w:rFonts w:ascii="Times New Roman" w:eastAsia="SimSun" w:hAnsi="Times New Roman" w:cs="Times New Roman"/>
                <w:bCs/>
                <w:kern w:val="0"/>
                <w:sz w:val="20"/>
                <w:szCs w:val="20"/>
              </w:rPr>
            </w:pPr>
            <w:r w:rsidRPr="004B55D9">
              <w:rPr>
                <w:rFonts w:ascii="Times New Roman" w:eastAsia="SimSun" w:hAnsi="Times New Roman" w:cs="Times New Roman"/>
                <w:kern w:val="0"/>
                <w:sz w:val="20"/>
                <w:szCs w:val="20"/>
                <w:lang w:eastAsia="en-GB"/>
              </w:rPr>
              <w:t>Note: No modification of SSB will be discussed under this objective</w:t>
            </w:r>
          </w:p>
          <w:p w14:paraId="5B10B1F5" w14:textId="77777777" w:rsidR="00472155" w:rsidRPr="004B55D9" w:rsidRDefault="00472155" w:rsidP="00472155">
            <w:pPr>
              <w:numPr>
                <w:ilvl w:val="1"/>
                <w:numId w:val="12"/>
              </w:numPr>
              <w:overflowPunct w:val="0"/>
              <w:autoSpaceDE w:val="0"/>
              <w:autoSpaceDN w:val="0"/>
              <w:adjustRightInd w:val="0"/>
              <w:spacing w:beforeLines="50" w:before="120" w:afterLines="50" w:after="120"/>
              <w:ind w:left="1049" w:hanging="329"/>
              <w:textAlignment w:val="baseline"/>
              <w:rPr>
                <w:rFonts w:ascii="Times New Roman" w:eastAsia="SimSun" w:hAnsi="Times New Roman" w:cs="Times New Roman"/>
                <w:bCs/>
                <w:kern w:val="0"/>
                <w:sz w:val="20"/>
                <w:szCs w:val="20"/>
              </w:rPr>
            </w:pPr>
            <w:r w:rsidRPr="004B55D9">
              <w:rPr>
                <w:rFonts w:ascii="Times New Roman" w:eastAsia="SimSun" w:hAnsi="Times New Roman" w:cs="Times New Roman"/>
                <w:kern w:val="0"/>
                <w:sz w:val="20"/>
                <w:szCs w:val="20"/>
                <w:lang w:eastAsia="en-GB"/>
              </w:rPr>
              <w:t>Information</w:t>
            </w:r>
            <w:r w:rsidRPr="004B55D9">
              <w:rPr>
                <w:rFonts w:ascii="Times New Roman" w:eastAsia="SimSun" w:hAnsi="Times New Roman" w:cs="Times New Roman"/>
                <w:bCs/>
                <w:kern w:val="0"/>
                <w:sz w:val="20"/>
                <w:szCs w:val="20"/>
              </w:rPr>
              <w:t xml:space="preserve"> exchange between gNBs at least for the configuration of wake-up signal, if necessary.</w:t>
            </w:r>
          </w:p>
          <w:p w14:paraId="45B68FBC" w14:textId="42530D8C" w:rsidR="00BD35E9" w:rsidRPr="004B55D9" w:rsidRDefault="00472155" w:rsidP="00E7248B">
            <w:pPr>
              <w:numPr>
                <w:ilvl w:val="1"/>
                <w:numId w:val="12"/>
              </w:numPr>
              <w:overflowPunct w:val="0"/>
              <w:autoSpaceDE w:val="0"/>
              <w:autoSpaceDN w:val="0"/>
              <w:adjustRightInd w:val="0"/>
              <w:spacing w:beforeLines="50" w:before="120" w:afterLines="50" w:after="120"/>
              <w:ind w:left="1049" w:hanging="329"/>
              <w:textAlignment w:val="baseline"/>
              <w:rPr>
                <w:rFonts w:ascii="Times New Roman" w:eastAsia="SimSun" w:hAnsi="Times New Roman" w:cs="Times New Roman"/>
                <w:bCs/>
                <w:kern w:val="0"/>
                <w:sz w:val="20"/>
                <w:szCs w:val="20"/>
              </w:rPr>
            </w:pPr>
            <w:r w:rsidRPr="004B55D9">
              <w:rPr>
                <w:rFonts w:ascii="Times New Roman" w:eastAsia="SimSun" w:hAnsi="Times New Roman" w:cs="Times New Roman"/>
                <w:kern w:val="0"/>
                <w:sz w:val="20"/>
                <w:szCs w:val="20"/>
                <w:lang w:eastAsia="en-GB"/>
              </w:rPr>
              <w:t>Checkpoint for normative work in RAN#105</w:t>
            </w:r>
          </w:p>
        </w:tc>
      </w:tr>
    </w:tbl>
    <w:p w14:paraId="60D6F6F2" w14:textId="77777777" w:rsidR="00BD35E9" w:rsidRPr="00BB3892" w:rsidRDefault="00BD35E9" w:rsidP="00E7248B">
      <w:pPr>
        <w:rPr>
          <w:rFonts w:ascii="Times New Roman" w:hAnsi="Times New Roman" w:cs="Times New Roman"/>
        </w:rPr>
      </w:pPr>
    </w:p>
    <w:p w14:paraId="07F5E87E" w14:textId="77777777" w:rsidR="00591BA7" w:rsidRDefault="00591BA7" w:rsidP="00591BA7">
      <w:pPr>
        <w:pStyle w:val="Heading2"/>
      </w:pPr>
      <w:r>
        <w:t>Single cell operation</w:t>
      </w:r>
    </w:p>
    <w:p w14:paraId="62C1FE51" w14:textId="074EE0C2" w:rsidR="00591BA7" w:rsidRPr="004B55D9" w:rsidRDefault="00150064" w:rsidP="006A5FCA">
      <w:pPr>
        <w:rPr>
          <w:rFonts w:ascii="Times New Roman" w:hAnsi="Times New Roman" w:cs="Times New Roman"/>
          <w:sz w:val="20"/>
          <w:szCs w:val="20"/>
        </w:rPr>
      </w:pPr>
      <w:r w:rsidRPr="004B55D9">
        <w:rPr>
          <w:rFonts w:ascii="Times New Roman" w:hAnsi="Times New Roman" w:cs="Times New Roman"/>
          <w:sz w:val="20"/>
          <w:szCs w:val="20"/>
        </w:rPr>
        <w:t xml:space="preserve">When single cell operation is assumed, </w:t>
      </w:r>
      <w:r w:rsidR="005262AA" w:rsidRPr="004B55D9">
        <w:rPr>
          <w:rFonts w:ascii="Times New Roman" w:hAnsi="Times New Roman" w:cs="Times New Roman"/>
          <w:sz w:val="20"/>
          <w:szCs w:val="20"/>
        </w:rPr>
        <w:t xml:space="preserve">a </w:t>
      </w:r>
      <w:r w:rsidRPr="004B55D9">
        <w:rPr>
          <w:rFonts w:ascii="Times New Roman" w:hAnsi="Times New Roman" w:cs="Times New Roman"/>
          <w:sz w:val="20"/>
          <w:szCs w:val="20"/>
        </w:rPr>
        <w:t>cell that operates on-demand SIB1</w:t>
      </w:r>
      <w:r w:rsidR="005262AA" w:rsidRPr="004B55D9">
        <w:rPr>
          <w:rFonts w:ascii="Times New Roman" w:hAnsi="Times New Roman" w:cs="Times New Roman"/>
          <w:sz w:val="20"/>
          <w:szCs w:val="20"/>
        </w:rPr>
        <w:t xml:space="preserve"> should at least be detectable by </w:t>
      </w:r>
      <w:r w:rsidR="00C809FD" w:rsidRPr="004B55D9">
        <w:rPr>
          <w:rFonts w:ascii="Times New Roman" w:hAnsi="Times New Roman" w:cs="Times New Roman"/>
          <w:sz w:val="20"/>
          <w:szCs w:val="20"/>
        </w:rPr>
        <w:t>idle</w:t>
      </w:r>
      <w:r w:rsidR="00C809FD" w:rsidRPr="004B55D9">
        <w:rPr>
          <w:rFonts w:ascii="Times New Roman" w:hAnsi="Times New Roman" w:cs="Times New Roman"/>
          <w:sz w:val="20"/>
          <w:szCs w:val="20"/>
          <w:lang w:eastAsia="ja-JP"/>
        </w:rPr>
        <w:t>/inactive</w:t>
      </w:r>
      <w:r w:rsidR="00C809FD" w:rsidRPr="004B55D9">
        <w:rPr>
          <w:rFonts w:ascii="Times New Roman" w:hAnsi="Times New Roman" w:cs="Times New Roman"/>
          <w:sz w:val="20"/>
          <w:szCs w:val="20"/>
        </w:rPr>
        <w:t xml:space="preserve"> </w:t>
      </w:r>
      <w:r w:rsidR="008710E7" w:rsidRPr="004B55D9">
        <w:rPr>
          <w:rFonts w:ascii="Times New Roman" w:hAnsi="Times New Roman" w:cs="Times New Roman"/>
          <w:sz w:val="20"/>
          <w:szCs w:val="20"/>
        </w:rPr>
        <w:t>UEs</w:t>
      </w:r>
      <w:r w:rsidR="00C809FD" w:rsidRPr="004B55D9">
        <w:rPr>
          <w:rFonts w:ascii="Times New Roman" w:hAnsi="Times New Roman" w:cs="Times New Roman"/>
          <w:sz w:val="20"/>
          <w:szCs w:val="20"/>
        </w:rPr>
        <w:t xml:space="preserve"> without any help of other cells</w:t>
      </w:r>
      <w:r w:rsidR="007265C1" w:rsidRPr="004B55D9">
        <w:rPr>
          <w:rFonts w:ascii="Times New Roman" w:hAnsi="Times New Roman" w:cs="Times New Roman"/>
          <w:sz w:val="20"/>
          <w:szCs w:val="20"/>
        </w:rPr>
        <w:t xml:space="preserve"> even when </w:t>
      </w:r>
      <w:r w:rsidR="003E5F20" w:rsidRPr="004B55D9">
        <w:rPr>
          <w:rFonts w:ascii="Times New Roman" w:hAnsi="Times New Roman" w:cs="Times New Roman"/>
          <w:sz w:val="20"/>
          <w:szCs w:val="20"/>
        </w:rPr>
        <w:t xml:space="preserve">the cell is the first cell to camp in the PLMN (i.e. the result of </w:t>
      </w:r>
      <w:r w:rsidR="00D6075C" w:rsidRPr="004B55D9">
        <w:rPr>
          <w:rFonts w:ascii="Times New Roman" w:hAnsi="Times New Roman" w:cs="Times New Roman"/>
          <w:sz w:val="20"/>
          <w:szCs w:val="20"/>
        </w:rPr>
        <w:t>PLMN</w:t>
      </w:r>
      <w:r w:rsidR="003E5F20" w:rsidRPr="004B55D9">
        <w:rPr>
          <w:rFonts w:ascii="Times New Roman" w:hAnsi="Times New Roman" w:cs="Times New Roman"/>
          <w:sz w:val="20"/>
          <w:szCs w:val="20"/>
        </w:rPr>
        <w:t xml:space="preserve"> selection)</w:t>
      </w:r>
      <w:r w:rsidR="008710E7" w:rsidRPr="004B55D9">
        <w:rPr>
          <w:rFonts w:ascii="Times New Roman" w:hAnsi="Times New Roman" w:cs="Times New Roman"/>
          <w:sz w:val="20"/>
          <w:szCs w:val="20"/>
        </w:rPr>
        <w:t xml:space="preserve">. This means the SSB should be </w:t>
      </w:r>
      <w:r w:rsidR="00FB2411" w:rsidRPr="004B55D9">
        <w:rPr>
          <w:rFonts w:ascii="Times New Roman" w:hAnsi="Times New Roman" w:cs="Times New Roman"/>
          <w:sz w:val="20"/>
          <w:szCs w:val="20"/>
        </w:rPr>
        <w:t xml:space="preserve">always </w:t>
      </w:r>
      <w:r w:rsidR="003B18C6" w:rsidRPr="004B55D9">
        <w:rPr>
          <w:rFonts w:ascii="Times New Roman" w:hAnsi="Times New Roman" w:cs="Times New Roman"/>
          <w:sz w:val="20"/>
          <w:szCs w:val="20"/>
        </w:rPr>
        <w:t xml:space="preserve">periodically </w:t>
      </w:r>
      <w:r w:rsidR="00FB2411" w:rsidRPr="004B55D9">
        <w:rPr>
          <w:rFonts w:ascii="Times New Roman" w:hAnsi="Times New Roman" w:cs="Times New Roman"/>
          <w:sz w:val="20"/>
          <w:szCs w:val="20"/>
        </w:rPr>
        <w:t xml:space="preserve">transmitted. </w:t>
      </w:r>
      <w:r w:rsidR="008F3D06" w:rsidRPr="004B55D9">
        <w:rPr>
          <w:rFonts w:ascii="Times New Roman" w:hAnsi="Times New Roman" w:cs="Times New Roman"/>
          <w:sz w:val="20"/>
          <w:szCs w:val="20"/>
        </w:rPr>
        <w:t xml:space="preserve">Once a UE </w:t>
      </w:r>
      <w:r w:rsidR="00376A82" w:rsidRPr="004B55D9">
        <w:rPr>
          <w:rFonts w:ascii="Times New Roman" w:eastAsia="MS Mincho" w:hAnsi="Times New Roman" w:cs="Times New Roman" w:hint="eastAsia"/>
          <w:sz w:val="20"/>
          <w:szCs w:val="20"/>
        </w:rPr>
        <w:t>i</w:t>
      </w:r>
      <w:r w:rsidR="00376A82" w:rsidRPr="004B55D9">
        <w:rPr>
          <w:rFonts w:ascii="Times New Roman" w:eastAsia="MS Mincho" w:hAnsi="Times New Roman" w:cs="Times New Roman"/>
          <w:sz w:val="20"/>
          <w:szCs w:val="20"/>
        </w:rPr>
        <w:t xml:space="preserve">s </w:t>
      </w:r>
      <w:r w:rsidR="002F6CAB" w:rsidRPr="004B55D9">
        <w:rPr>
          <w:rFonts w:ascii="Times New Roman" w:hAnsi="Times New Roman" w:cs="Times New Roman"/>
          <w:sz w:val="20"/>
          <w:szCs w:val="20"/>
        </w:rPr>
        <w:t xml:space="preserve">power on or </w:t>
      </w:r>
      <w:r w:rsidR="008F3D06" w:rsidRPr="004B55D9">
        <w:rPr>
          <w:rFonts w:ascii="Times New Roman" w:hAnsi="Times New Roman" w:cs="Times New Roman"/>
          <w:sz w:val="20"/>
          <w:szCs w:val="20"/>
        </w:rPr>
        <w:t>moves into the coverage area of</w:t>
      </w:r>
      <w:r w:rsidR="00E519B1" w:rsidRPr="004B55D9">
        <w:rPr>
          <w:rFonts w:ascii="Times New Roman" w:hAnsi="Times New Roman" w:cs="Times New Roman"/>
          <w:sz w:val="20"/>
          <w:szCs w:val="20"/>
        </w:rPr>
        <w:t xml:space="preserve"> the cell and </w:t>
      </w:r>
      <w:r w:rsidR="00A25903" w:rsidRPr="004B55D9">
        <w:rPr>
          <w:rFonts w:ascii="Times New Roman" w:hAnsi="Times New Roman" w:cs="Times New Roman"/>
          <w:sz w:val="20"/>
          <w:szCs w:val="20"/>
        </w:rPr>
        <w:t>the condition to camp on this cell is satisfied</w:t>
      </w:r>
      <w:r w:rsidR="00E519B1" w:rsidRPr="004B55D9">
        <w:rPr>
          <w:rFonts w:ascii="Times New Roman" w:hAnsi="Times New Roman" w:cs="Times New Roman"/>
          <w:sz w:val="20"/>
          <w:szCs w:val="20"/>
        </w:rPr>
        <w:t>, UE trigger</w:t>
      </w:r>
      <w:r w:rsidR="00E347D4" w:rsidRPr="004B55D9">
        <w:rPr>
          <w:rFonts w:ascii="Times New Roman" w:hAnsi="Times New Roman" w:cs="Times New Roman"/>
          <w:sz w:val="20"/>
          <w:szCs w:val="20"/>
        </w:rPr>
        <w:t>s</w:t>
      </w:r>
      <w:r w:rsidR="00E519B1" w:rsidRPr="004B55D9">
        <w:rPr>
          <w:rFonts w:ascii="Times New Roman" w:hAnsi="Times New Roman" w:cs="Times New Roman"/>
          <w:sz w:val="20"/>
          <w:szCs w:val="20"/>
        </w:rPr>
        <w:t xml:space="preserve"> </w:t>
      </w:r>
      <w:r w:rsidR="00510D8F" w:rsidRPr="004B55D9">
        <w:rPr>
          <w:rFonts w:ascii="Times New Roman" w:hAnsi="Times New Roman" w:cs="Times New Roman"/>
          <w:sz w:val="20"/>
          <w:szCs w:val="20"/>
        </w:rPr>
        <w:t xml:space="preserve">this cell to switch the SIB1 ON and </w:t>
      </w:r>
      <w:r w:rsidR="00E347D4" w:rsidRPr="004B55D9">
        <w:rPr>
          <w:rFonts w:ascii="Times New Roman" w:hAnsi="Times New Roman" w:cs="Times New Roman"/>
          <w:sz w:val="20"/>
          <w:szCs w:val="20"/>
        </w:rPr>
        <w:t xml:space="preserve">to check NAS procedure like the Tracking Area (TA). After NAS procedure and possible Registration procedures, </w:t>
      </w:r>
      <w:r w:rsidR="005E50D4" w:rsidRPr="004B55D9">
        <w:rPr>
          <w:rFonts w:ascii="Times New Roman" w:hAnsi="Times New Roman" w:cs="Times New Roman"/>
          <w:sz w:val="20"/>
          <w:szCs w:val="20"/>
        </w:rPr>
        <w:t xml:space="preserve">UE periodically receives paging and </w:t>
      </w:r>
      <w:r w:rsidR="00376A82" w:rsidRPr="004B55D9">
        <w:rPr>
          <w:rFonts w:ascii="Times New Roman" w:hAnsi="Times New Roman" w:cs="Times New Roman"/>
          <w:sz w:val="20"/>
          <w:szCs w:val="20"/>
        </w:rPr>
        <w:t xml:space="preserve">is </w:t>
      </w:r>
      <w:r w:rsidR="005E50D4" w:rsidRPr="004B55D9">
        <w:rPr>
          <w:rFonts w:ascii="Times New Roman" w:hAnsi="Times New Roman" w:cs="Times New Roman"/>
          <w:sz w:val="20"/>
          <w:szCs w:val="20"/>
        </w:rPr>
        <w:t>ready for random access procedure</w:t>
      </w:r>
      <w:r w:rsidR="0053796C" w:rsidRPr="004B55D9">
        <w:rPr>
          <w:rFonts w:ascii="Times New Roman" w:hAnsi="Times New Roman" w:cs="Times New Roman"/>
          <w:sz w:val="20"/>
          <w:szCs w:val="20"/>
        </w:rPr>
        <w:t xml:space="preserve">. </w:t>
      </w:r>
      <w:r w:rsidR="00B25B4B" w:rsidRPr="004B55D9">
        <w:rPr>
          <w:rFonts w:ascii="Times New Roman" w:hAnsi="Times New Roman" w:cs="Times New Roman"/>
          <w:sz w:val="20"/>
          <w:szCs w:val="20"/>
        </w:rPr>
        <w:t xml:space="preserve">With the absence of SIB1, how to obtain the condition to camp on this cell and how to obtain the configuration to initiate the cell to switch the SIB1 ON (like RACH </w:t>
      </w:r>
      <w:r w:rsidR="002F6CAB" w:rsidRPr="004B55D9">
        <w:rPr>
          <w:rFonts w:ascii="Times New Roman" w:hAnsi="Times New Roman" w:cs="Times New Roman"/>
          <w:sz w:val="20"/>
          <w:szCs w:val="20"/>
        </w:rPr>
        <w:t>configuration</w:t>
      </w:r>
      <w:r w:rsidR="00B25B4B" w:rsidRPr="004B55D9">
        <w:rPr>
          <w:rFonts w:ascii="Times New Roman" w:hAnsi="Times New Roman" w:cs="Times New Roman"/>
          <w:sz w:val="20"/>
          <w:szCs w:val="20"/>
        </w:rPr>
        <w:t xml:space="preserve"> and so on) are not clear. F</w:t>
      </w:r>
      <w:r w:rsidR="00AE699B" w:rsidRPr="004B55D9">
        <w:rPr>
          <w:rFonts w:ascii="Times New Roman" w:hAnsi="Times New Roman" w:cs="Times New Roman"/>
          <w:sz w:val="20"/>
          <w:szCs w:val="20"/>
        </w:rPr>
        <w:t>ollowing can be observed:</w:t>
      </w:r>
    </w:p>
    <w:p w14:paraId="45E71E6A" w14:textId="464E4347" w:rsidR="00AE699B" w:rsidRPr="004B55D9" w:rsidRDefault="0010061F" w:rsidP="006A5FCA">
      <w:pPr>
        <w:pStyle w:val="ListParagraph"/>
        <w:numPr>
          <w:ilvl w:val="2"/>
          <w:numId w:val="12"/>
        </w:numPr>
        <w:rPr>
          <w:rFonts w:ascii="Times New Roman" w:hAnsi="Times New Roman" w:cs="Times New Roman"/>
          <w:sz w:val="20"/>
          <w:szCs w:val="20"/>
        </w:rPr>
      </w:pPr>
      <w:r w:rsidRPr="004B55D9">
        <w:rPr>
          <w:rFonts w:ascii="Times New Roman" w:hAnsi="Times New Roman" w:cs="Times New Roman"/>
          <w:sz w:val="20"/>
          <w:szCs w:val="20"/>
        </w:rPr>
        <w:t xml:space="preserve">As SSB </w:t>
      </w:r>
      <w:r w:rsidR="001362D3" w:rsidRPr="004B55D9">
        <w:rPr>
          <w:rFonts w:ascii="Times New Roman" w:hAnsi="Times New Roman" w:cs="Times New Roman"/>
          <w:sz w:val="20"/>
          <w:szCs w:val="20"/>
        </w:rPr>
        <w:t>must</w:t>
      </w:r>
      <w:r w:rsidRPr="004B55D9">
        <w:rPr>
          <w:rFonts w:ascii="Times New Roman" w:hAnsi="Times New Roman" w:cs="Times New Roman"/>
          <w:sz w:val="20"/>
          <w:szCs w:val="20"/>
        </w:rPr>
        <w:t xml:space="preserve"> be </w:t>
      </w:r>
      <w:r w:rsidR="00DF04AC" w:rsidRPr="004B55D9">
        <w:rPr>
          <w:rFonts w:ascii="Times New Roman" w:hAnsi="Times New Roman" w:cs="Times New Roman"/>
          <w:sz w:val="20"/>
          <w:szCs w:val="20"/>
        </w:rPr>
        <w:t xml:space="preserve">periodically </w:t>
      </w:r>
      <w:r w:rsidRPr="004B55D9">
        <w:rPr>
          <w:rFonts w:ascii="Times New Roman" w:hAnsi="Times New Roman" w:cs="Times New Roman"/>
          <w:sz w:val="20"/>
          <w:szCs w:val="20"/>
        </w:rPr>
        <w:t>always ON, the NES (network energy saving) gain</w:t>
      </w:r>
      <w:r w:rsidR="00CD0659" w:rsidRPr="004B55D9">
        <w:rPr>
          <w:rFonts w:ascii="Times New Roman" w:hAnsi="Times New Roman" w:cs="Times New Roman"/>
          <w:sz w:val="20"/>
          <w:szCs w:val="20"/>
        </w:rPr>
        <w:t xml:space="preserve"> is less attractive from the on-demand SIB1</w:t>
      </w:r>
      <w:r w:rsidR="000B0BCF" w:rsidRPr="004B55D9">
        <w:rPr>
          <w:rFonts w:ascii="Times New Roman" w:hAnsi="Times New Roman" w:cs="Times New Roman"/>
          <w:sz w:val="20"/>
          <w:szCs w:val="20"/>
        </w:rPr>
        <w:t xml:space="preserve">. But this may depend on the periodicity of the </w:t>
      </w:r>
      <w:r w:rsidR="00C61822" w:rsidRPr="004B55D9">
        <w:rPr>
          <w:rFonts w:ascii="Times New Roman" w:hAnsi="Times New Roman" w:cs="Times New Roman"/>
          <w:sz w:val="20"/>
          <w:szCs w:val="20"/>
        </w:rPr>
        <w:t>SSB, periodicity of SIB1 and</w:t>
      </w:r>
      <w:r w:rsidR="001362D3" w:rsidRPr="004B55D9">
        <w:rPr>
          <w:rFonts w:ascii="Times New Roman" w:hAnsi="Times New Roman" w:cs="Times New Roman"/>
          <w:sz w:val="20"/>
          <w:szCs w:val="20"/>
        </w:rPr>
        <w:t xml:space="preserve"> number of the repetitions within a SIB1 period.</w:t>
      </w:r>
      <w:r w:rsidR="008057D8" w:rsidRPr="004B55D9">
        <w:rPr>
          <w:rFonts w:ascii="Times New Roman" w:hAnsi="Times New Roman" w:cs="Times New Roman"/>
          <w:sz w:val="20"/>
          <w:szCs w:val="20"/>
        </w:rPr>
        <w:t xml:space="preserve"> When the periodicity of SSB/SIB1 is </w:t>
      </w:r>
      <w:r w:rsidR="00701AC0" w:rsidRPr="004B55D9">
        <w:rPr>
          <w:rFonts w:ascii="Times New Roman" w:hAnsi="Times New Roman" w:cs="Times New Roman"/>
          <w:sz w:val="20"/>
          <w:szCs w:val="20"/>
        </w:rPr>
        <w:t>larger</w:t>
      </w:r>
      <w:r w:rsidR="008057D8" w:rsidRPr="004B55D9">
        <w:rPr>
          <w:rFonts w:ascii="Times New Roman" w:hAnsi="Times New Roman" w:cs="Times New Roman"/>
          <w:sz w:val="20"/>
          <w:szCs w:val="20"/>
        </w:rPr>
        <w:t xml:space="preserve">, NES gain may be maximized but UE may </w:t>
      </w:r>
      <w:r w:rsidR="00701AC0" w:rsidRPr="004B55D9">
        <w:rPr>
          <w:rFonts w:ascii="Times New Roman" w:hAnsi="Times New Roman" w:cs="Times New Roman"/>
          <w:sz w:val="20"/>
          <w:szCs w:val="20"/>
        </w:rPr>
        <w:t>experience</w:t>
      </w:r>
      <w:r w:rsidR="00D82DF2" w:rsidRPr="004B55D9">
        <w:rPr>
          <w:rFonts w:ascii="Times New Roman" w:hAnsi="Times New Roman" w:cs="Times New Roman"/>
          <w:sz w:val="20"/>
          <w:szCs w:val="20"/>
        </w:rPr>
        <w:t xml:space="preserve"> </w:t>
      </w:r>
      <w:r w:rsidR="008057D8" w:rsidRPr="004B55D9">
        <w:rPr>
          <w:rFonts w:ascii="Times New Roman" w:hAnsi="Times New Roman" w:cs="Times New Roman"/>
          <w:sz w:val="20"/>
          <w:szCs w:val="20"/>
        </w:rPr>
        <w:t>the lack</w:t>
      </w:r>
      <w:r w:rsidR="00897D24" w:rsidRPr="004B55D9">
        <w:rPr>
          <w:rFonts w:ascii="Times New Roman" w:hAnsi="Times New Roman" w:cs="Times New Roman"/>
          <w:sz w:val="20"/>
          <w:szCs w:val="20"/>
        </w:rPr>
        <w:t xml:space="preserve"> or delay</w:t>
      </w:r>
      <w:r w:rsidR="008057D8" w:rsidRPr="004B55D9">
        <w:rPr>
          <w:rFonts w:ascii="Times New Roman" w:hAnsi="Times New Roman" w:cs="Times New Roman"/>
          <w:sz w:val="20"/>
          <w:szCs w:val="20"/>
        </w:rPr>
        <w:t xml:space="preserve"> of paging reception</w:t>
      </w:r>
      <w:r w:rsidR="001A0E57" w:rsidRPr="004B55D9">
        <w:rPr>
          <w:rFonts w:ascii="Times New Roman" w:hAnsi="Times New Roman" w:cs="Times New Roman"/>
          <w:sz w:val="20"/>
          <w:szCs w:val="20"/>
        </w:rPr>
        <w:t xml:space="preserve">, which </w:t>
      </w:r>
      <w:r w:rsidR="002B35B5" w:rsidRPr="004B55D9">
        <w:rPr>
          <w:rFonts w:ascii="Times New Roman" w:hAnsi="Times New Roman" w:cs="Times New Roman"/>
          <w:sz w:val="20"/>
          <w:szCs w:val="20"/>
        </w:rPr>
        <w:t>impacts the service quality due to possibl</w:t>
      </w:r>
      <w:r w:rsidR="008A3205" w:rsidRPr="004B55D9">
        <w:rPr>
          <w:rFonts w:ascii="Times New Roman" w:hAnsi="Times New Roman" w:cs="Times New Roman"/>
          <w:sz w:val="20"/>
          <w:szCs w:val="20"/>
        </w:rPr>
        <w:t>y large paging latency</w:t>
      </w:r>
      <w:r w:rsidR="001A0E57" w:rsidRPr="004B55D9">
        <w:rPr>
          <w:rFonts w:ascii="Times New Roman" w:hAnsi="Times New Roman" w:cs="Times New Roman"/>
          <w:sz w:val="20"/>
          <w:szCs w:val="20"/>
        </w:rPr>
        <w:t>.</w:t>
      </w:r>
    </w:p>
    <w:p w14:paraId="4D88F3C5" w14:textId="2768BEF7" w:rsidR="00357543" w:rsidRPr="004B55D9" w:rsidRDefault="00705CE8" w:rsidP="006A5FCA">
      <w:pPr>
        <w:pStyle w:val="ListParagraph"/>
        <w:numPr>
          <w:ilvl w:val="2"/>
          <w:numId w:val="12"/>
        </w:numPr>
        <w:rPr>
          <w:rFonts w:ascii="Times New Roman" w:hAnsi="Times New Roman" w:cs="Times New Roman"/>
          <w:sz w:val="20"/>
          <w:szCs w:val="20"/>
        </w:rPr>
      </w:pPr>
      <w:r w:rsidRPr="004B55D9">
        <w:rPr>
          <w:rFonts w:ascii="Times New Roman" w:hAnsi="Times New Roman" w:cs="Times New Roman"/>
          <w:sz w:val="20"/>
          <w:szCs w:val="20"/>
        </w:rPr>
        <w:lastRenderedPageBreak/>
        <w:t xml:space="preserve">It is not clear on how </w:t>
      </w:r>
      <w:r w:rsidR="00357543" w:rsidRPr="004B55D9">
        <w:rPr>
          <w:rFonts w:ascii="Times New Roman" w:hAnsi="Times New Roman" w:cs="Times New Roman"/>
          <w:sz w:val="20"/>
          <w:szCs w:val="20"/>
        </w:rPr>
        <w:t>UE obtain</w:t>
      </w:r>
      <w:r w:rsidRPr="004B55D9">
        <w:rPr>
          <w:rFonts w:ascii="Times New Roman" w:hAnsi="Times New Roman" w:cs="Times New Roman"/>
          <w:sz w:val="20"/>
          <w:szCs w:val="20"/>
        </w:rPr>
        <w:t>s</w:t>
      </w:r>
      <w:r w:rsidR="00357543" w:rsidRPr="004B55D9">
        <w:rPr>
          <w:rFonts w:ascii="Times New Roman" w:hAnsi="Times New Roman" w:cs="Times New Roman"/>
          <w:sz w:val="20"/>
          <w:szCs w:val="20"/>
        </w:rPr>
        <w:t xml:space="preserve"> the condition to camp on this cell and the configuration to initiate the cell to switch the SIB1 ON. </w:t>
      </w:r>
      <w:r w:rsidR="00245EBC" w:rsidRPr="004B55D9">
        <w:rPr>
          <w:rFonts w:ascii="Times New Roman" w:hAnsi="Times New Roman" w:cs="Times New Roman"/>
          <w:sz w:val="20"/>
          <w:szCs w:val="20"/>
        </w:rPr>
        <w:t xml:space="preserve">It may be acquired from other cells </w:t>
      </w:r>
      <w:r w:rsidR="00CC7113" w:rsidRPr="004B55D9">
        <w:rPr>
          <w:rFonts w:ascii="Times New Roman" w:hAnsi="Times New Roman" w:cs="Times New Roman"/>
          <w:sz w:val="20"/>
          <w:szCs w:val="20"/>
        </w:rPr>
        <w:t>beforehand</w:t>
      </w:r>
      <w:r w:rsidR="00D76AFF" w:rsidRPr="004B55D9">
        <w:rPr>
          <w:rFonts w:ascii="Times New Roman" w:hAnsi="Times New Roman" w:cs="Times New Roman"/>
          <w:sz w:val="20"/>
          <w:szCs w:val="20"/>
        </w:rPr>
        <w:t xml:space="preserve"> if this cell is not the first cell to camp on in the PLMN</w:t>
      </w:r>
      <w:r w:rsidR="00C81B24" w:rsidRPr="004B55D9">
        <w:rPr>
          <w:rFonts w:ascii="Times New Roman" w:hAnsi="Times New Roman" w:cs="Times New Roman"/>
          <w:sz w:val="20"/>
          <w:szCs w:val="20"/>
        </w:rPr>
        <w:t xml:space="preserve">. But one may argue this is not single-cell </w:t>
      </w:r>
      <w:proofErr w:type="gramStart"/>
      <w:r w:rsidR="00C81B24" w:rsidRPr="004B55D9">
        <w:rPr>
          <w:rFonts w:ascii="Times New Roman" w:hAnsi="Times New Roman" w:cs="Times New Roman"/>
          <w:sz w:val="20"/>
          <w:szCs w:val="20"/>
        </w:rPr>
        <w:t>operation</w:t>
      </w:r>
      <w:proofErr w:type="gramEnd"/>
      <w:r w:rsidR="00C258D8" w:rsidRPr="004B55D9">
        <w:rPr>
          <w:rFonts w:ascii="Times New Roman" w:hAnsi="Times New Roman" w:cs="Times New Roman"/>
          <w:sz w:val="20"/>
          <w:szCs w:val="20"/>
        </w:rPr>
        <w:t xml:space="preserve"> but muti-cell operation</w:t>
      </w:r>
      <w:r w:rsidR="001B2380" w:rsidRPr="004B55D9">
        <w:rPr>
          <w:rFonts w:ascii="Times New Roman" w:hAnsi="Times New Roman" w:cs="Times New Roman"/>
          <w:sz w:val="20"/>
          <w:szCs w:val="20"/>
        </w:rPr>
        <w:t xml:space="preserve"> as described in the next section</w:t>
      </w:r>
      <w:r w:rsidR="00357543" w:rsidRPr="004B55D9">
        <w:rPr>
          <w:rFonts w:ascii="Times New Roman" w:hAnsi="Times New Roman" w:cs="Times New Roman"/>
          <w:sz w:val="20"/>
          <w:szCs w:val="20"/>
        </w:rPr>
        <w:t>.</w:t>
      </w:r>
    </w:p>
    <w:p w14:paraId="7E5684EF" w14:textId="4C5F8BA7" w:rsidR="002C2F85" w:rsidRPr="004B55D9" w:rsidRDefault="00533BD3" w:rsidP="006A5FCA">
      <w:pPr>
        <w:pStyle w:val="ListParagraph"/>
        <w:numPr>
          <w:ilvl w:val="2"/>
          <w:numId w:val="12"/>
        </w:numPr>
        <w:rPr>
          <w:rFonts w:ascii="Times New Roman" w:hAnsi="Times New Roman" w:cs="Times New Roman"/>
          <w:sz w:val="20"/>
          <w:szCs w:val="20"/>
        </w:rPr>
      </w:pPr>
      <w:r w:rsidRPr="004B55D9">
        <w:rPr>
          <w:rFonts w:ascii="Times New Roman" w:hAnsi="Times New Roman" w:cs="Times New Roman"/>
          <w:sz w:val="20"/>
          <w:szCs w:val="20"/>
        </w:rPr>
        <w:t>When SIB1 is ON and transmitted, both new and legacy UEs may be able to read the SIB1</w:t>
      </w:r>
      <w:r w:rsidR="00F11F45" w:rsidRPr="004B55D9">
        <w:rPr>
          <w:rFonts w:ascii="Times New Roman" w:hAnsi="Times New Roman" w:cs="Times New Roman"/>
          <w:sz w:val="20"/>
          <w:szCs w:val="20"/>
        </w:rPr>
        <w:t xml:space="preserve">, </w:t>
      </w:r>
      <w:r w:rsidRPr="004B55D9">
        <w:rPr>
          <w:rFonts w:ascii="Times New Roman" w:hAnsi="Times New Roman" w:cs="Times New Roman"/>
          <w:sz w:val="20"/>
          <w:szCs w:val="20"/>
        </w:rPr>
        <w:t xml:space="preserve">and thus can camp </w:t>
      </w:r>
      <w:r w:rsidR="00376A82" w:rsidRPr="004B55D9">
        <w:rPr>
          <w:rFonts w:ascii="Times New Roman" w:hAnsi="Times New Roman" w:cs="Times New Roman"/>
          <w:sz w:val="20"/>
          <w:szCs w:val="20"/>
        </w:rPr>
        <w:t>on</w:t>
      </w:r>
      <w:r w:rsidR="00F11F45" w:rsidRPr="004B55D9">
        <w:rPr>
          <w:rFonts w:ascii="Times New Roman" w:hAnsi="Times New Roman" w:cs="Times New Roman"/>
          <w:sz w:val="20"/>
          <w:szCs w:val="20"/>
        </w:rPr>
        <w:t xml:space="preserve"> this cell by </w:t>
      </w:r>
      <w:r w:rsidRPr="004B55D9">
        <w:rPr>
          <w:rFonts w:ascii="Times New Roman" w:hAnsi="Times New Roman" w:cs="Times New Roman"/>
          <w:sz w:val="20"/>
          <w:szCs w:val="20"/>
        </w:rPr>
        <w:t>monitor</w:t>
      </w:r>
      <w:r w:rsidR="00F11F45" w:rsidRPr="004B55D9">
        <w:rPr>
          <w:rFonts w:ascii="Times New Roman" w:hAnsi="Times New Roman" w:cs="Times New Roman"/>
          <w:sz w:val="20"/>
          <w:szCs w:val="20"/>
        </w:rPr>
        <w:t>ing</w:t>
      </w:r>
      <w:r w:rsidRPr="004B55D9">
        <w:rPr>
          <w:rFonts w:ascii="Times New Roman" w:hAnsi="Times New Roman" w:cs="Times New Roman"/>
          <w:sz w:val="20"/>
          <w:szCs w:val="20"/>
        </w:rPr>
        <w:t xml:space="preserve"> paging </w:t>
      </w:r>
      <w:r w:rsidR="00F11F45" w:rsidRPr="004B55D9">
        <w:rPr>
          <w:rFonts w:ascii="Times New Roman" w:hAnsi="Times New Roman" w:cs="Times New Roman"/>
          <w:sz w:val="20"/>
          <w:szCs w:val="20"/>
        </w:rPr>
        <w:t xml:space="preserve">and </w:t>
      </w:r>
      <w:r w:rsidR="002C2F85" w:rsidRPr="004B55D9">
        <w:rPr>
          <w:rFonts w:ascii="Times New Roman" w:hAnsi="Times New Roman" w:cs="Times New Roman"/>
          <w:sz w:val="20"/>
          <w:szCs w:val="20"/>
        </w:rPr>
        <w:t xml:space="preserve">being ready for RACH procedure when needed. On the other hand, when SIB1 is OFF, </w:t>
      </w:r>
      <w:r w:rsidR="00E749D1" w:rsidRPr="004B55D9">
        <w:rPr>
          <w:rFonts w:ascii="Times New Roman" w:hAnsi="Times New Roman" w:cs="Times New Roman"/>
          <w:sz w:val="20"/>
          <w:szCs w:val="20"/>
        </w:rPr>
        <w:t xml:space="preserve">newly arrival </w:t>
      </w:r>
      <w:r w:rsidR="002C2F85" w:rsidRPr="004B55D9">
        <w:rPr>
          <w:rFonts w:ascii="Times New Roman" w:hAnsi="Times New Roman" w:cs="Times New Roman"/>
          <w:sz w:val="20"/>
          <w:szCs w:val="20"/>
        </w:rPr>
        <w:t xml:space="preserve">legacy UE is not able to detect the SIB1 and cannot camp </w:t>
      </w:r>
      <w:r w:rsidR="00376A82" w:rsidRPr="004B55D9">
        <w:rPr>
          <w:rFonts w:ascii="Times New Roman" w:hAnsi="Times New Roman" w:cs="Times New Roman"/>
          <w:sz w:val="20"/>
          <w:szCs w:val="20"/>
        </w:rPr>
        <w:t>on</w:t>
      </w:r>
      <w:r w:rsidR="002C2F85" w:rsidRPr="004B55D9">
        <w:rPr>
          <w:rFonts w:ascii="Times New Roman" w:hAnsi="Times New Roman" w:cs="Times New Roman"/>
          <w:sz w:val="20"/>
          <w:szCs w:val="20"/>
        </w:rPr>
        <w:t xml:space="preserve"> this cell. </w:t>
      </w:r>
      <w:r w:rsidR="00105656" w:rsidRPr="004B55D9">
        <w:rPr>
          <w:rFonts w:ascii="Times New Roman" w:hAnsi="Times New Roman" w:cs="Times New Roman"/>
          <w:sz w:val="20"/>
          <w:szCs w:val="20"/>
        </w:rPr>
        <w:t xml:space="preserve">For </w:t>
      </w:r>
      <w:r w:rsidR="00246AE5" w:rsidRPr="004B55D9">
        <w:rPr>
          <w:rFonts w:ascii="Times New Roman" w:hAnsi="Times New Roman" w:cs="Times New Roman"/>
          <w:sz w:val="20"/>
          <w:szCs w:val="20"/>
        </w:rPr>
        <w:t xml:space="preserve">legacy </w:t>
      </w:r>
      <w:r w:rsidR="00105656" w:rsidRPr="004B55D9">
        <w:rPr>
          <w:rFonts w:ascii="Times New Roman" w:hAnsi="Times New Roman" w:cs="Times New Roman"/>
          <w:sz w:val="20"/>
          <w:szCs w:val="20"/>
        </w:rPr>
        <w:t xml:space="preserve">UEs already camping </w:t>
      </w:r>
      <w:r w:rsidR="00246AE5" w:rsidRPr="004B55D9">
        <w:rPr>
          <w:rFonts w:ascii="Times New Roman" w:hAnsi="Times New Roman" w:cs="Times New Roman"/>
          <w:sz w:val="20"/>
          <w:szCs w:val="20"/>
        </w:rPr>
        <w:t>on</w:t>
      </w:r>
      <w:r w:rsidR="00105656" w:rsidRPr="004B55D9">
        <w:rPr>
          <w:rFonts w:ascii="Times New Roman" w:hAnsi="Times New Roman" w:cs="Times New Roman"/>
          <w:sz w:val="20"/>
          <w:szCs w:val="20"/>
        </w:rPr>
        <w:t xml:space="preserve"> this cell, it is also a question mark whether </w:t>
      </w:r>
      <w:r w:rsidR="001E1724" w:rsidRPr="004B55D9">
        <w:rPr>
          <w:rFonts w:ascii="Times New Roman" w:hAnsi="Times New Roman" w:cs="Times New Roman"/>
          <w:sz w:val="20"/>
          <w:szCs w:val="20"/>
        </w:rPr>
        <w:t>the paging and RACH are still valid and working in this cell</w:t>
      </w:r>
      <w:r w:rsidR="00C0269B" w:rsidRPr="004B55D9">
        <w:rPr>
          <w:rFonts w:ascii="Times New Roman" w:hAnsi="Times New Roman" w:cs="Times New Roman"/>
          <w:sz w:val="20"/>
          <w:szCs w:val="20"/>
        </w:rPr>
        <w:t xml:space="preserve">. Because whether </w:t>
      </w:r>
      <w:proofErr w:type="spellStart"/>
      <w:r w:rsidR="00C0269B" w:rsidRPr="004B55D9">
        <w:rPr>
          <w:rFonts w:ascii="Times New Roman" w:hAnsi="Times New Roman" w:cs="Times New Roman"/>
          <w:sz w:val="20"/>
          <w:szCs w:val="20"/>
        </w:rPr>
        <w:t>gNB</w:t>
      </w:r>
      <w:proofErr w:type="spellEnd"/>
      <w:r w:rsidR="00C0269B" w:rsidRPr="004B55D9">
        <w:rPr>
          <w:rFonts w:ascii="Times New Roman" w:hAnsi="Times New Roman" w:cs="Times New Roman"/>
          <w:sz w:val="20"/>
          <w:szCs w:val="20"/>
        </w:rPr>
        <w:t xml:space="preserve"> </w:t>
      </w:r>
      <w:r w:rsidR="00645CD5" w:rsidRPr="004B55D9">
        <w:rPr>
          <w:rFonts w:ascii="Times New Roman" w:hAnsi="Times New Roman" w:cs="Times New Roman"/>
          <w:sz w:val="20"/>
          <w:szCs w:val="20"/>
        </w:rPr>
        <w:t>is still operating paging and RACH would impact the NES gain</w:t>
      </w:r>
      <w:r w:rsidR="009F1FD0" w:rsidRPr="004B55D9">
        <w:rPr>
          <w:rFonts w:ascii="Times New Roman" w:hAnsi="Times New Roman" w:cs="Times New Roman"/>
          <w:sz w:val="20"/>
          <w:szCs w:val="20"/>
        </w:rPr>
        <w:t>.</w:t>
      </w:r>
      <w:r w:rsidR="00C0269B" w:rsidRPr="004B55D9">
        <w:rPr>
          <w:rFonts w:ascii="Times New Roman" w:hAnsi="Times New Roman" w:cs="Times New Roman"/>
          <w:sz w:val="20"/>
          <w:szCs w:val="20"/>
        </w:rPr>
        <w:t xml:space="preserve"> </w:t>
      </w:r>
      <w:r w:rsidR="00E756B1" w:rsidRPr="004B55D9">
        <w:rPr>
          <w:rFonts w:ascii="Times New Roman" w:hAnsi="Times New Roman" w:cs="Times New Roman"/>
          <w:sz w:val="20"/>
          <w:szCs w:val="20"/>
        </w:rPr>
        <w:t>Thus, backward compatibility would be an issue</w:t>
      </w:r>
      <w:r w:rsidR="0091215A" w:rsidRPr="004B55D9">
        <w:rPr>
          <w:rFonts w:ascii="Times New Roman" w:hAnsi="Times New Roman" w:cs="Times New Roman"/>
          <w:sz w:val="20"/>
          <w:szCs w:val="20"/>
        </w:rPr>
        <w:t>.</w:t>
      </w:r>
    </w:p>
    <w:p w14:paraId="650D67FD" w14:textId="674415F5" w:rsidR="001362D3" w:rsidRPr="004B55D9" w:rsidRDefault="00232153" w:rsidP="006A5FCA">
      <w:pPr>
        <w:rPr>
          <w:rFonts w:ascii="Times New Roman" w:hAnsi="Times New Roman" w:cs="Times New Roman"/>
          <w:b/>
          <w:bCs/>
          <w:sz w:val="20"/>
          <w:szCs w:val="20"/>
        </w:rPr>
      </w:pPr>
      <w:r w:rsidRPr="004B55D9">
        <w:rPr>
          <w:rFonts w:ascii="Times New Roman" w:hAnsi="Times New Roman" w:cs="Times New Roman"/>
          <w:b/>
          <w:bCs/>
          <w:sz w:val="20"/>
          <w:szCs w:val="20"/>
        </w:rPr>
        <w:t xml:space="preserve">Observation 1: </w:t>
      </w:r>
      <w:r w:rsidR="0082298E" w:rsidRPr="004B55D9">
        <w:rPr>
          <w:rFonts w:ascii="Times New Roman" w:hAnsi="Times New Roman" w:cs="Times New Roman"/>
          <w:b/>
          <w:bCs/>
          <w:sz w:val="20"/>
          <w:szCs w:val="20"/>
        </w:rPr>
        <w:t xml:space="preserve">For single cell operation of </w:t>
      </w:r>
      <w:r w:rsidR="00D073E3" w:rsidRPr="004B55D9">
        <w:rPr>
          <w:rFonts w:ascii="Times New Roman" w:hAnsi="Times New Roman" w:cs="Times New Roman"/>
          <w:b/>
          <w:bCs/>
          <w:sz w:val="20"/>
          <w:szCs w:val="20"/>
        </w:rPr>
        <w:t xml:space="preserve">on-demand SIB1, </w:t>
      </w:r>
      <w:r w:rsidR="00591F50" w:rsidRPr="004B55D9">
        <w:rPr>
          <w:rFonts w:ascii="Times New Roman" w:hAnsi="Times New Roman" w:cs="Times New Roman"/>
          <w:b/>
          <w:bCs/>
          <w:sz w:val="20"/>
          <w:szCs w:val="20"/>
        </w:rPr>
        <w:t xml:space="preserve">the NES gain is </w:t>
      </w:r>
      <w:r w:rsidR="00663A31" w:rsidRPr="004B55D9">
        <w:rPr>
          <w:rFonts w:ascii="Times New Roman" w:hAnsi="Times New Roman" w:cs="Times New Roman"/>
          <w:b/>
          <w:bCs/>
          <w:sz w:val="20"/>
          <w:szCs w:val="20"/>
        </w:rPr>
        <w:t xml:space="preserve">limited by the periodic SSB/SIB1 transmission and network deployment </w:t>
      </w:r>
      <w:r w:rsidR="000747A7" w:rsidRPr="004B55D9">
        <w:rPr>
          <w:rFonts w:ascii="Times New Roman" w:hAnsi="Times New Roman" w:cs="Times New Roman"/>
          <w:b/>
          <w:bCs/>
          <w:sz w:val="20"/>
          <w:szCs w:val="20"/>
        </w:rPr>
        <w:t>flexibility</w:t>
      </w:r>
      <w:r w:rsidR="00663A31" w:rsidRPr="004B55D9">
        <w:rPr>
          <w:rFonts w:ascii="Times New Roman" w:hAnsi="Times New Roman" w:cs="Times New Roman"/>
          <w:b/>
          <w:bCs/>
          <w:sz w:val="20"/>
          <w:szCs w:val="20"/>
        </w:rPr>
        <w:t xml:space="preserve"> is quite limited as the condition to camp on this cell and the configuration to initiate the cell to switch the SIB1 ON would </w:t>
      </w:r>
      <w:r w:rsidR="007C7D86" w:rsidRPr="004B55D9">
        <w:rPr>
          <w:rFonts w:ascii="Times New Roman" w:hAnsi="Times New Roman" w:cs="Times New Roman"/>
          <w:b/>
          <w:bCs/>
          <w:sz w:val="20"/>
          <w:szCs w:val="20"/>
        </w:rPr>
        <w:t>be</w:t>
      </w:r>
      <w:r w:rsidR="00663A31" w:rsidRPr="004B55D9">
        <w:rPr>
          <w:rFonts w:ascii="Times New Roman" w:hAnsi="Times New Roman" w:cs="Times New Roman"/>
          <w:b/>
          <w:bCs/>
          <w:sz w:val="20"/>
          <w:szCs w:val="20"/>
        </w:rPr>
        <w:t xml:space="preserve"> fixed within a UE. </w:t>
      </w:r>
      <w:r w:rsidR="00325155" w:rsidRPr="004B55D9">
        <w:rPr>
          <w:rFonts w:ascii="Times New Roman" w:hAnsi="Times New Roman" w:cs="Times New Roman"/>
          <w:b/>
          <w:bCs/>
          <w:sz w:val="20"/>
          <w:szCs w:val="20"/>
        </w:rPr>
        <w:t>The backward compatibility cannot be guaranteed</w:t>
      </w:r>
      <w:r w:rsidR="00663A31" w:rsidRPr="004B55D9">
        <w:rPr>
          <w:rFonts w:ascii="Times New Roman" w:hAnsi="Times New Roman" w:cs="Times New Roman"/>
          <w:b/>
          <w:bCs/>
          <w:sz w:val="20"/>
          <w:szCs w:val="20"/>
        </w:rPr>
        <w:t xml:space="preserve"> </w:t>
      </w:r>
      <w:r w:rsidR="0010542F" w:rsidRPr="004B55D9">
        <w:rPr>
          <w:rFonts w:ascii="Times New Roman" w:hAnsi="Times New Roman" w:cs="Times New Roman"/>
          <w:b/>
          <w:bCs/>
          <w:sz w:val="20"/>
          <w:szCs w:val="20"/>
        </w:rPr>
        <w:t xml:space="preserve">for SIB1 off </w:t>
      </w:r>
      <w:r w:rsidR="00663A31" w:rsidRPr="004B55D9">
        <w:rPr>
          <w:rFonts w:ascii="Times New Roman" w:hAnsi="Times New Roman" w:cs="Times New Roman"/>
          <w:b/>
          <w:bCs/>
          <w:sz w:val="20"/>
          <w:szCs w:val="20"/>
        </w:rPr>
        <w:t>as SIB</w:t>
      </w:r>
      <w:r w:rsidR="00BB4B07" w:rsidRPr="004B55D9">
        <w:rPr>
          <w:rFonts w:ascii="Times New Roman" w:hAnsi="Times New Roman" w:cs="Times New Roman"/>
          <w:b/>
          <w:bCs/>
          <w:sz w:val="20"/>
          <w:szCs w:val="20"/>
        </w:rPr>
        <w:t>1</w:t>
      </w:r>
      <w:r w:rsidR="00663A31" w:rsidRPr="004B55D9">
        <w:rPr>
          <w:rFonts w:ascii="Times New Roman" w:hAnsi="Times New Roman" w:cs="Times New Roman"/>
          <w:b/>
          <w:bCs/>
          <w:sz w:val="20"/>
          <w:szCs w:val="20"/>
        </w:rPr>
        <w:t xml:space="preserve"> </w:t>
      </w:r>
      <w:r w:rsidR="00F829BC" w:rsidRPr="004B55D9">
        <w:rPr>
          <w:rFonts w:ascii="Times New Roman" w:hAnsi="Times New Roman" w:cs="Times New Roman"/>
          <w:b/>
          <w:bCs/>
          <w:sz w:val="20"/>
          <w:szCs w:val="20"/>
        </w:rPr>
        <w:t>is</w:t>
      </w:r>
      <w:r w:rsidR="00663A31" w:rsidRPr="004B55D9">
        <w:rPr>
          <w:rFonts w:ascii="Times New Roman" w:hAnsi="Times New Roman" w:cs="Times New Roman"/>
          <w:b/>
          <w:bCs/>
          <w:sz w:val="20"/>
          <w:szCs w:val="20"/>
        </w:rPr>
        <w:t xml:space="preserve"> </w:t>
      </w:r>
      <w:r w:rsidR="003C6FCC" w:rsidRPr="004B55D9">
        <w:rPr>
          <w:rFonts w:ascii="Times New Roman" w:hAnsi="Times New Roman" w:cs="Times New Roman"/>
          <w:b/>
          <w:bCs/>
          <w:sz w:val="20"/>
          <w:szCs w:val="20"/>
        </w:rPr>
        <w:t xml:space="preserve">required to be </w:t>
      </w:r>
      <w:r w:rsidR="00663A31" w:rsidRPr="004B55D9">
        <w:rPr>
          <w:rFonts w:ascii="Times New Roman" w:hAnsi="Times New Roman" w:cs="Times New Roman"/>
          <w:b/>
          <w:bCs/>
          <w:sz w:val="20"/>
          <w:szCs w:val="20"/>
        </w:rPr>
        <w:t xml:space="preserve">periodically </w:t>
      </w:r>
      <w:r w:rsidR="00F829BC" w:rsidRPr="004B55D9">
        <w:rPr>
          <w:rFonts w:ascii="Times New Roman" w:hAnsi="Times New Roman" w:cs="Times New Roman"/>
          <w:b/>
          <w:bCs/>
          <w:sz w:val="20"/>
          <w:szCs w:val="20"/>
        </w:rPr>
        <w:t>transmitted for</w:t>
      </w:r>
      <w:r w:rsidR="00BB4B07" w:rsidRPr="004B55D9">
        <w:rPr>
          <w:rFonts w:ascii="Times New Roman" w:hAnsi="Times New Roman" w:cs="Times New Roman"/>
          <w:b/>
          <w:bCs/>
          <w:sz w:val="20"/>
          <w:szCs w:val="20"/>
        </w:rPr>
        <w:t xml:space="preserve"> legacy </w:t>
      </w:r>
      <w:r w:rsidR="00663A31" w:rsidRPr="004B55D9">
        <w:rPr>
          <w:rFonts w:ascii="Times New Roman" w:hAnsi="Times New Roman" w:cs="Times New Roman"/>
          <w:b/>
          <w:bCs/>
          <w:sz w:val="20"/>
          <w:szCs w:val="20"/>
        </w:rPr>
        <w:t>UE</w:t>
      </w:r>
      <w:r w:rsidR="00325155" w:rsidRPr="004B55D9">
        <w:rPr>
          <w:rFonts w:ascii="Times New Roman" w:hAnsi="Times New Roman" w:cs="Times New Roman"/>
          <w:b/>
          <w:bCs/>
          <w:sz w:val="20"/>
          <w:szCs w:val="20"/>
        </w:rPr>
        <w:t xml:space="preserve">. </w:t>
      </w:r>
    </w:p>
    <w:p w14:paraId="6FAEA0EE" w14:textId="77777777" w:rsidR="00591BA7" w:rsidRPr="00D154FB" w:rsidRDefault="00591BA7" w:rsidP="00591BA7">
      <w:pPr>
        <w:rPr>
          <w:rFonts w:ascii="Times New Roman" w:hAnsi="Times New Roman" w:cs="Times New Roman"/>
        </w:rPr>
      </w:pPr>
    </w:p>
    <w:p w14:paraId="48BC7302" w14:textId="679EE98E" w:rsidR="00E62B05" w:rsidRDefault="00493999" w:rsidP="00493999">
      <w:pPr>
        <w:pStyle w:val="Heading2"/>
      </w:pPr>
      <w:r w:rsidRPr="00493999">
        <w:t xml:space="preserve">Multi-cell </w:t>
      </w:r>
      <w:r w:rsidR="00591BA7">
        <w:t>operation</w:t>
      </w:r>
    </w:p>
    <w:p w14:paraId="7AA448C3" w14:textId="56722321" w:rsidR="00F92ED4" w:rsidRDefault="00F92ED4" w:rsidP="00EC46E1">
      <w:pPr>
        <w:jc w:val="center"/>
      </w:pPr>
    </w:p>
    <w:p w14:paraId="3874FBC7" w14:textId="10455111" w:rsidR="00ED52A5" w:rsidRPr="004B55D9" w:rsidRDefault="00916B6F" w:rsidP="00EC46E1">
      <w:pPr>
        <w:jc w:val="center"/>
        <w:rPr>
          <w:rFonts w:ascii="Times New Roman" w:hAnsi="Times New Roman" w:cs="Times New Roman"/>
          <w:b/>
          <w:bCs/>
          <w:sz w:val="20"/>
          <w:szCs w:val="20"/>
        </w:rPr>
      </w:pPr>
      <w:r>
        <w:object w:dxaOrig="16591" w:dyaOrig="6195" w14:anchorId="2ABDBF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pt;height:170pt" o:ole="">
            <v:imagedata r:id="rId11" o:title=""/>
          </v:shape>
          <o:OLEObject Type="Embed" ProgID="Visio.Drawing.15" ShapeID="_x0000_i1025" DrawAspect="Content" ObjectID="_1769519122" r:id="rId12"/>
        </w:object>
      </w:r>
      <w:r w:rsidR="001641EA" w:rsidRPr="001641EA">
        <w:rPr>
          <w:rFonts w:ascii="Times New Roman" w:hAnsi="Times New Roman" w:cs="Times New Roman"/>
        </w:rPr>
        <w:t xml:space="preserve"> </w:t>
      </w:r>
      <w:r w:rsidR="00EC46E1">
        <w:rPr>
          <w:rFonts w:ascii="Times New Roman" w:hAnsi="Times New Roman" w:cs="Times New Roman"/>
        </w:rPr>
        <w:t xml:space="preserve">                                               </w:t>
      </w:r>
      <w:r w:rsidR="001641EA" w:rsidRPr="004B55D9">
        <w:rPr>
          <w:rFonts w:ascii="Times New Roman" w:hAnsi="Times New Roman" w:cs="Times New Roman"/>
          <w:b/>
          <w:bCs/>
          <w:sz w:val="20"/>
          <w:szCs w:val="20"/>
        </w:rPr>
        <w:t xml:space="preserve">Figure.1 </w:t>
      </w:r>
      <w:r w:rsidR="0050736A" w:rsidRPr="004B55D9">
        <w:rPr>
          <w:rFonts w:ascii="Times New Roman" w:hAnsi="Times New Roman" w:cs="Times New Roman"/>
          <w:b/>
          <w:bCs/>
          <w:sz w:val="20"/>
          <w:szCs w:val="20"/>
        </w:rPr>
        <w:t xml:space="preserve">An example of the </w:t>
      </w:r>
      <w:r w:rsidR="0081382A" w:rsidRPr="004B55D9">
        <w:rPr>
          <w:rFonts w:ascii="Times New Roman" w:hAnsi="Times New Roman" w:cs="Times New Roman"/>
          <w:b/>
          <w:bCs/>
          <w:sz w:val="20"/>
          <w:szCs w:val="20"/>
        </w:rPr>
        <w:t>multi-cell operation for on-demand SIB1</w:t>
      </w:r>
    </w:p>
    <w:p w14:paraId="377E0B35" w14:textId="77777777" w:rsidR="00D11308" w:rsidRPr="004B55D9" w:rsidRDefault="00097445" w:rsidP="006A5FCA">
      <w:pPr>
        <w:rPr>
          <w:rFonts w:ascii="Times New Roman" w:eastAsia="MS Mincho" w:hAnsi="Times New Roman" w:cs="Times New Roman"/>
          <w:sz w:val="20"/>
          <w:szCs w:val="20"/>
        </w:rPr>
      </w:pPr>
      <w:r w:rsidRPr="004B55D9">
        <w:rPr>
          <w:rFonts w:ascii="Times New Roman" w:hAnsi="Times New Roman" w:cs="Times New Roman"/>
          <w:sz w:val="20"/>
          <w:szCs w:val="20"/>
        </w:rPr>
        <w:t>In a multi-cell operation manner, a</w:t>
      </w:r>
      <w:r w:rsidR="00A95369" w:rsidRPr="004B55D9">
        <w:rPr>
          <w:rFonts w:ascii="Times New Roman" w:hAnsi="Times New Roman" w:cs="Times New Roman"/>
          <w:sz w:val="20"/>
          <w:szCs w:val="20"/>
        </w:rPr>
        <w:t>s shown in Figure.1,</w:t>
      </w:r>
      <w:r w:rsidR="00DF4CC2" w:rsidRPr="004B55D9">
        <w:rPr>
          <w:rFonts w:ascii="Times New Roman" w:hAnsi="Times New Roman" w:cs="Times New Roman"/>
          <w:sz w:val="20"/>
          <w:szCs w:val="20"/>
        </w:rPr>
        <w:t xml:space="preserve"> </w:t>
      </w:r>
      <w:r w:rsidR="00D11308" w:rsidRPr="004B55D9">
        <w:rPr>
          <w:rFonts w:ascii="Times New Roman" w:hAnsi="Times New Roman" w:cs="Times New Roman"/>
          <w:sz w:val="20"/>
          <w:szCs w:val="20"/>
        </w:rPr>
        <w:t xml:space="preserve">we envisage following </w:t>
      </w:r>
      <w:r w:rsidR="00916B6F" w:rsidRPr="004B55D9">
        <w:rPr>
          <w:rFonts w:ascii="Times New Roman" w:hAnsi="Times New Roman" w:cs="Times New Roman"/>
          <w:sz w:val="20"/>
          <w:szCs w:val="20"/>
        </w:rPr>
        <w:t xml:space="preserve">three scenarios. </w:t>
      </w:r>
    </w:p>
    <w:p w14:paraId="2F74896A" w14:textId="2B5DDFE0" w:rsidR="00D11308" w:rsidRPr="004B55D9" w:rsidRDefault="009A7330" w:rsidP="00DF52E0">
      <w:pPr>
        <w:ind w:leftChars="100" w:left="220"/>
        <w:rPr>
          <w:rFonts w:ascii="Times New Roman" w:eastAsia="MS Mincho" w:hAnsi="Times New Roman" w:cs="Times New Roman"/>
          <w:sz w:val="20"/>
          <w:szCs w:val="20"/>
        </w:rPr>
      </w:pPr>
      <w:r w:rsidRPr="004B55D9">
        <w:rPr>
          <w:rFonts w:ascii="Times New Roman" w:eastAsia="MS Mincho" w:hAnsi="Times New Roman" w:cs="Times New Roman"/>
          <w:sz w:val="20"/>
          <w:szCs w:val="20"/>
        </w:rPr>
        <w:t xml:space="preserve">Scenario </w:t>
      </w:r>
      <w:r w:rsidR="00D11308" w:rsidRPr="004B55D9">
        <w:rPr>
          <w:rFonts w:ascii="Times New Roman" w:eastAsia="MS Mincho" w:hAnsi="Times New Roman" w:cs="Times New Roman"/>
          <w:sz w:val="20"/>
          <w:szCs w:val="20"/>
        </w:rPr>
        <w:t>X: Cell A and Cell B are the same coverage of the different frequency.</w:t>
      </w:r>
    </w:p>
    <w:p w14:paraId="6AA2FBC3" w14:textId="6015043E" w:rsidR="00D11308" w:rsidRPr="004B55D9" w:rsidRDefault="009A7330" w:rsidP="00DF52E0">
      <w:pPr>
        <w:ind w:leftChars="100" w:left="220"/>
        <w:rPr>
          <w:rFonts w:ascii="Times New Roman" w:eastAsia="MS Mincho" w:hAnsi="Times New Roman" w:cs="Times New Roman"/>
          <w:sz w:val="20"/>
          <w:szCs w:val="20"/>
        </w:rPr>
      </w:pPr>
      <w:r w:rsidRPr="004B55D9">
        <w:rPr>
          <w:rFonts w:ascii="Times New Roman" w:eastAsia="MS Mincho" w:hAnsi="Times New Roman" w:cs="Times New Roman"/>
          <w:sz w:val="20"/>
          <w:szCs w:val="20"/>
        </w:rPr>
        <w:t xml:space="preserve">Scenario </w:t>
      </w:r>
      <w:r w:rsidR="00D11308" w:rsidRPr="004B55D9">
        <w:rPr>
          <w:rFonts w:ascii="Times New Roman" w:eastAsia="MS Mincho" w:hAnsi="Times New Roman" w:cs="Times New Roman"/>
          <w:sz w:val="20"/>
          <w:szCs w:val="20"/>
        </w:rPr>
        <w:t>Y: Cell B is part of Cell A coverage of the different frequency.</w:t>
      </w:r>
    </w:p>
    <w:p w14:paraId="61F7B74C" w14:textId="64EC2028" w:rsidR="00D11308" w:rsidRPr="004B55D9" w:rsidRDefault="009A7330" w:rsidP="00DF52E0">
      <w:pPr>
        <w:ind w:leftChars="100" w:left="220"/>
        <w:rPr>
          <w:rFonts w:ascii="Times New Roman" w:eastAsia="MS Mincho" w:hAnsi="Times New Roman" w:cs="Times New Roman"/>
          <w:sz w:val="20"/>
          <w:szCs w:val="20"/>
        </w:rPr>
      </w:pPr>
      <w:r w:rsidRPr="004B55D9">
        <w:rPr>
          <w:rFonts w:ascii="Times New Roman" w:eastAsia="MS Mincho" w:hAnsi="Times New Roman" w:cs="Times New Roman"/>
          <w:sz w:val="20"/>
          <w:szCs w:val="20"/>
        </w:rPr>
        <w:t xml:space="preserve">Scenario </w:t>
      </w:r>
      <w:r w:rsidR="00D11308" w:rsidRPr="004B55D9">
        <w:rPr>
          <w:rFonts w:ascii="Times New Roman" w:eastAsia="MS Mincho" w:hAnsi="Times New Roman" w:cs="Times New Roman"/>
          <w:sz w:val="20"/>
          <w:szCs w:val="20"/>
        </w:rPr>
        <w:t>Z: Cell A and Cell B have some overlap on the coverage in either same or different frequency.</w:t>
      </w:r>
    </w:p>
    <w:p w14:paraId="5CF0F272" w14:textId="623B5FEB" w:rsidR="0090287C" w:rsidRPr="004B55D9" w:rsidRDefault="000A13ED" w:rsidP="006A5FCA">
      <w:pPr>
        <w:rPr>
          <w:rFonts w:ascii="Times New Roman" w:hAnsi="Times New Roman" w:cs="Times New Roman"/>
          <w:sz w:val="20"/>
          <w:szCs w:val="20"/>
        </w:rPr>
      </w:pPr>
      <w:r w:rsidRPr="004B55D9">
        <w:rPr>
          <w:rFonts w:ascii="Times New Roman" w:hAnsi="Times New Roman" w:cs="Times New Roman"/>
          <w:sz w:val="20"/>
          <w:szCs w:val="20"/>
        </w:rPr>
        <w:t xml:space="preserve">With the help of </w:t>
      </w:r>
      <w:proofErr w:type="gramStart"/>
      <w:r w:rsidRPr="004B55D9">
        <w:rPr>
          <w:rFonts w:ascii="Times New Roman" w:hAnsi="Times New Roman" w:cs="Times New Roman"/>
          <w:sz w:val="20"/>
          <w:szCs w:val="20"/>
        </w:rPr>
        <w:t>Cell</w:t>
      </w:r>
      <w:proofErr w:type="gramEnd"/>
      <w:r w:rsidRPr="004B55D9">
        <w:rPr>
          <w:rFonts w:ascii="Times New Roman" w:hAnsi="Times New Roman" w:cs="Times New Roman"/>
          <w:sz w:val="20"/>
          <w:szCs w:val="20"/>
        </w:rPr>
        <w:t xml:space="preserve"> A, </w:t>
      </w:r>
      <w:r w:rsidR="007879EF" w:rsidRPr="004B55D9">
        <w:rPr>
          <w:rFonts w:ascii="Times New Roman" w:hAnsi="Times New Roman" w:cs="Times New Roman"/>
          <w:sz w:val="20"/>
          <w:szCs w:val="20"/>
        </w:rPr>
        <w:t xml:space="preserve">on-demand SIB1 </w:t>
      </w:r>
      <w:r w:rsidRPr="004B55D9">
        <w:rPr>
          <w:rFonts w:ascii="Times New Roman" w:hAnsi="Times New Roman" w:cs="Times New Roman"/>
          <w:sz w:val="20"/>
          <w:szCs w:val="20"/>
        </w:rPr>
        <w:t xml:space="preserve">of </w:t>
      </w:r>
      <w:r w:rsidR="007879EF" w:rsidRPr="004B55D9">
        <w:rPr>
          <w:rFonts w:ascii="Times New Roman" w:hAnsi="Times New Roman" w:cs="Times New Roman"/>
          <w:sz w:val="20"/>
          <w:szCs w:val="20"/>
        </w:rPr>
        <w:t xml:space="preserve">Cell </w:t>
      </w:r>
      <w:r w:rsidR="004C2431" w:rsidRPr="004B55D9">
        <w:rPr>
          <w:rFonts w:ascii="Times New Roman" w:hAnsi="Times New Roman" w:cs="Times New Roman"/>
          <w:sz w:val="20"/>
          <w:szCs w:val="20"/>
        </w:rPr>
        <w:t>B</w:t>
      </w:r>
      <w:r w:rsidR="007879EF" w:rsidRPr="004B55D9">
        <w:rPr>
          <w:rFonts w:ascii="Times New Roman" w:hAnsi="Times New Roman" w:cs="Times New Roman"/>
          <w:sz w:val="20"/>
          <w:szCs w:val="20"/>
        </w:rPr>
        <w:t xml:space="preserve"> </w:t>
      </w:r>
      <w:r w:rsidRPr="004B55D9">
        <w:rPr>
          <w:rFonts w:ascii="Times New Roman" w:hAnsi="Times New Roman" w:cs="Times New Roman"/>
          <w:sz w:val="20"/>
          <w:szCs w:val="20"/>
        </w:rPr>
        <w:t xml:space="preserve">operation is applied. </w:t>
      </w:r>
      <w:r w:rsidR="00DC2538" w:rsidRPr="004B55D9">
        <w:rPr>
          <w:rFonts w:ascii="Times New Roman" w:hAnsi="Times New Roman" w:cs="Times New Roman"/>
          <w:sz w:val="20"/>
          <w:szCs w:val="20"/>
        </w:rPr>
        <w:t xml:space="preserve">SIB1 of Cell B may be sent over Cell A </w:t>
      </w:r>
      <w:r w:rsidR="008C1DCF" w:rsidRPr="004B55D9">
        <w:rPr>
          <w:rFonts w:ascii="Times New Roman" w:hAnsi="Times New Roman" w:cs="Times New Roman"/>
          <w:sz w:val="20"/>
          <w:szCs w:val="20"/>
        </w:rPr>
        <w:t>and/</w:t>
      </w:r>
      <w:r w:rsidR="00DC2538" w:rsidRPr="004B55D9">
        <w:rPr>
          <w:rFonts w:ascii="Times New Roman" w:hAnsi="Times New Roman" w:cs="Times New Roman"/>
          <w:sz w:val="20"/>
          <w:szCs w:val="20"/>
        </w:rPr>
        <w:t>or Cell B to be further discussed.</w:t>
      </w:r>
      <w:r w:rsidRPr="004B55D9">
        <w:rPr>
          <w:rFonts w:ascii="Times New Roman" w:hAnsi="Times New Roman" w:cs="Times New Roman"/>
          <w:sz w:val="20"/>
          <w:szCs w:val="20"/>
        </w:rPr>
        <w:t xml:space="preserve"> </w:t>
      </w:r>
      <w:r w:rsidR="00980C72" w:rsidRPr="004B55D9">
        <w:rPr>
          <w:rFonts w:ascii="Times New Roman" w:hAnsi="Times New Roman" w:cs="Times New Roman"/>
          <w:sz w:val="20"/>
          <w:szCs w:val="20"/>
        </w:rPr>
        <w:t>Although "on-demand" should be interpreted as system perspective, the need</w:t>
      </w:r>
      <w:r w:rsidR="00CD079A" w:rsidRPr="004B55D9">
        <w:rPr>
          <w:rFonts w:ascii="Times New Roman" w:hAnsi="Times New Roman" w:cs="Times New Roman"/>
          <w:sz w:val="20"/>
          <w:szCs w:val="20"/>
        </w:rPr>
        <w:t>s</w:t>
      </w:r>
      <w:r w:rsidR="00980C72" w:rsidRPr="004B55D9">
        <w:rPr>
          <w:rFonts w:ascii="Times New Roman" w:hAnsi="Times New Roman" w:cs="Times New Roman"/>
          <w:sz w:val="20"/>
          <w:szCs w:val="20"/>
        </w:rPr>
        <w:t xml:space="preserve"> </w:t>
      </w:r>
      <w:r w:rsidR="00D63CFF" w:rsidRPr="004B55D9">
        <w:rPr>
          <w:rFonts w:ascii="Times New Roman" w:hAnsi="Times New Roman" w:cs="Times New Roman"/>
          <w:sz w:val="20"/>
          <w:szCs w:val="20"/>
        </w:rPr>
        <w:t>of</w:t>
      </w:r>
      <w:r w:rsidR="00980C72" w:rsidRPr="004B55D9">
        <w:rPr>
          <w:rFonts w:ascii="Times New Roman" w:hAnsi="Times New Roman" w:cs="Times New Roman"/>
          <w:sz w:val="20"/>
          <w:szCs w:val="20"/>
        </w:rPr>
        <w:t xml:space="preserve"> </w:t>
      </w:r>
      <w:r w:rsidR="00B41AA2" w:rsidRPr="004B55D9">
        <w:rPr>
          <w:rFonts w:ascii="Times New Roman" w:hAnsi="Times New Roman" w:cs="Times New Roman"/>
          <w:sz w:val="20"/>
          <w:szCs w:val="20"/>
        </w:rPr>
        <w:t xml:space="preserve">Cell B ON </w:t>
      </w:r>
      <w:r w:rsidR="00980C72" w:rsidRPr="004B55D9">
        <w:rPr>
          <w:rFonts w:ascii="Times New Roman" w:hAnsi="Times New Roman" w:cs="Times New Roman"/>
          <w:sz w:val="20"/>
          <w:szCs w:val="20"/>
        </w:rPr>
        <w:t xml:space="preserve">request from UE </w:t>
      </w:r>
      <w:r w:rsidR="00D63CFF" w:rsidRPr="004B55D9">
        <w:rPr>
          <w:rFonts w:ascii="Times New Roman" w:hAnsi="Times New Roman" w:cs="Times New Roman"/>
          <w:sz w:val="20"/>
          <w:szCs w:val="20"/>
        </w:rPr>
        <w:t xml:space="preserve">are different </w:t>
      </w:r>
      <w:r w:rsidR="00244753" w:rsidRPr="004B55D9">
        <w:rPr>
          <w:rFonts w:ascii="Times New Roman" w:hAnsi="Times New Roman" w:cs="Times New Roman"/>
          <w:sz w:val="20"/>
          <w:szCs w:val="20"/>
        </w:rPr>
        <w:t>among scenarios. S</w:t>
      </w:r>
      <w:r w:rsidR="00874705" w:rsidRPr="004B55D9">
        <w:rPr>
          <w:rFonts w:ascii="Times New Roman" w:hAnsi="Times New Roman" w:cs="Times New Roman"/>
          <w:sz w:val="20"/>
          <w:szCs w:val="20"/>
        </w:rPr>
        <w:t>cenario Y and Z</w:t>
      </w:r>
      <w:r w:rsidR="00244753" w:rsidRPr="004B55D9">
        <w:rPr>
          <w:rFonts w:ascii="Times New Roman" w:hAnsi="Times New Roman" w:cs="Times New Roman"/>
          <w:sz w:val="20"/>
          <w:szCs w:val="20"/>
        </w:rPr>
        <w:t xml:space="preserve"> may require the on-demand</w:t>
      </w:r>
      <w:r w:rsidR="00F32064" w:rsidRPr="004B55D9">
        <w:rPr>
          <w:rFonts w:ascii="Times New Roman" w:hAnsi="Times New Roman" w:cs="Times New Roman"/>
          <w:sz w:val="20"/>
          <w:szCs w:val="20"/>
        </w:rPr>
        <w:t xml:space="preserve"> SIB1</w:t>
      </w:r>
      <w:r w:rsidR="00244753" w:rsidRPr="004B55D9">
        <w:rPr>
          <w:rFonts w:ascii="Times New Roman" w:hAnsi="Times New Roman" w:cs="Times New Roman"/>
          <w:sz w:val="20"/>
          <w:szCs w:val="20"/>
        </w:rPr>
        <w:t xml:space="preserve"> request from UE for the network identification of the UE </w:t>
      </w:r>
      <w:r w:rsidR="00B15F95" w:rsidRPr="004B55D9">
        <w:rPr>
          <w:rFonts w:ascii="Times New Roman" w:hAnsi="Times New Roman" w:cs="Times New Roman"/>
          <w:sz w:val="20"/>
          <w:szCs w:val="20"/>
        </w:rPr>
        <w:t>existence</w:t>
      </w:r>
      <w:r w:rsidR="00244753" w:rsidRPr="004B55D9">
        <w:rPr>
          <w:rFonts w:ascii="Times New Roman" w:hAnsi="Times New Roman" w:cs="Times New Roman"/>
          <w:sz w:val="20"/>
          <w:szCs w:val="20"/>
        </w:rPr>
        <w:t xml:space="preserve"> in cell B coverage</w:t>
      </w:r>
      <w:r w:rsidR="00874705" w:rsidRPr="004B55D9">
        <w:rPr>
          <w:rFonts w:ascii="Times New Roman" w:hAnsi="Times New Roman" w:cs="Times New Roman"/>
          <w:sz w:val="20"/>
          <w:szCs w:val="20"/>
        </w:rPr>
        <w:t>.</w:t>
      </w:r>
      <w:r w:rsidR="00980C72" w:rsidRPr="004B55D9">
        <w:rPr>
          <w:rFonts w:ascii="Times New Roman" w:hAnsi="Times New Roman" w:cs="Times New Roman"/>
          <w:sz w:val="20"/>
          <w:szCs w:val="20"/>
        </w:rPr>
        <w:t xml:space="preserve"> </w:t>
      </w:r>
      <w:r w:rsidR="0046300C" w:rsidRPr="004B55D9">
        <w:rPr>
          <w:rFonts w:ascii="Times New Roman" w:hAnsi="Times New Roman" w:cs="Times New Roman"/>
          <w:sz w:val="20"/>
          <w:szCs w:val="20"/>
        </w:rPr>
        <w:t>With such consideration, we observe the following:</w:t>
      </w:r>
    </w:p>
    <w:p w14:paraId="75719C4A" w14:textId="513CCD40" w:rsidR="0046300C" w:rsidRPr="004B55D9" w:rsidRDefault="00BE47B7" w:rsidP="006A5FCA">
      <w:pPr>
        <w:pStyle w:val="ListParagraph"/>
        <w:numPr>
          <w:ilvl w:val="2"/>
          <w:numId w:val="12"/>
        </w:numPr>
        <w:rPr>
          <w:rFonts w:ascii="Times New Roman" w:hAnsi="Times New Roman" w:cs="Times New Roman"/>
          <w:sz w:val="20"/>
          <w:szCs w:val="20"/>
        </w:rPr>
      </w:pPr>
      <w:r w:rsidRPr="004B55D9">
        <w:rPr>
          <w:rFonts w:ascii="Times New Roman" w:hAnsi="Times New Roman" w:cs="Times New Roman"/>
          <w:sz w:val="20"/>
          <w:szCs w:val="20"/>
        </w:rPr>
        <w:t>Compared with single cell operation, m</w:t>
      </w:r>
      <w:r w:rsidR="00E2716C" w:rsidRPr="004B55D9">
        <w:rPr>
          <w:rFonts w:ascii="Times New Roman" w:hAnsi="Times New Roman" w:cs="Times New Roman"/>
          <w:sz w:val="20"/>
          <w:szCs w:val="20"/>
        </w:rPr>
        <w:t>ore aggressive</w:t>
      </w:r>
      <w:r w:rsidR="0046300C" w:rsidRPr="004B55D9">
        <w:rPr>
          <w:rFonts w:ascii="Times New Roman" w:hAnsi="Times New Roman" w:cs="Times New Roman"/>
          <w:sz w:val="20"/>
          <w:szCs w:val="20"/>
        </w:rPr>
        <w:t xml:space="preserve"> NES gain can be achieved</w:t>
      </w:r>
      <w:r w:rsidR="001265DA" w:rsidRPr="004B55D9">
        <w:rPr>
          <w:rFonts w:ascii="Times New Roman" w:hAnsi="Times New Roman" w:cs="Times New Roman"/>
          <w:sz w:val="20"/>
          <w:szCs w:val="20"/>
        </w:rPr>
        <w:t xml:space="preserve"> with flexibility on the control of the Cell </w:t>
      </w:r>
      <w:r w:rsidR="00493957" w:rsidRPr="004B55D9">
        <w:rPr>
          <w:rFonts w:ascii="Times New Roman" w:hAnsi="Times New Roman" w:cs="Times New Roman"/>
          <w:sz w:val="20"/>
          <w:szCs w:val="20"/>
        </w:rPr>
        <w:t>B</w:t>
      </w:r>
      <w:r w:rsidR="00212BF4" w:rsidRPr="004B55D9">
        <w:rPr>
          <w:rFonts w:ascii="Times New Roman" w:hAnsi="Times New Roman" w:cs="Times New Roman"/>
          <w:sz w:val="20"/>
          <w:szCs w:val="20"/>
        </w:rPr>
        <w:t>, as SSB</w:t>
      </w:r>
      <w:r w:rsidR="005576FD" w:rsidRPr="004B55D9">
        <w:rPr>
          <w:rFonts w:ascii="Times New Roman" w:hAnsi="Times New Roman" w:cs="Times New Roman"/>
          <w:sz w:val="20"/>
          <w:szCs w:val="20"/>
        </w:rPr>
        <w:t xml:space="preserve"> </w:t>
      </w:r>
      <w:r w:rsidR="007762AD" w:rsidRPr="004B55D9">
        <w:rPr>
          <w:rFonts w:ascii="Times New Roman" w:hAnsi="Times New Roman" w:cs="Times New Roman"/>
          <w:sz w:val="20"/>
          <w:szCs w:val="20"/>
        </w:rPr>
        <w:t>can be either ON or OFF depending on whether network needs the Cell B</w:t>
      </w:r>
      <w:r w:rsidR="00275CE0" w:rsidRPr="004B55D9">
        <w:rPr>
          <w:rFonts w:ascii="Times New Roman" w:hAnsi="Times New Roman" w:cs="Times New Roman"/>
          <w:sz w:val="20"/>
          <w:szCs w:val="20"/>
        </w:rPr>
        <w:t xml:space="preserve"> to be detectable.</w:t>
      </w:r>
      <w:r w:rsidR="005576FD" w:rsidRPr="004B55D9">
        <w:rPr>
          <w:rFonts w:ascii="Times New Roman" w:hAnsi="Times New Roman" w:cs="Times New Roman"/>
          <w:sz w:val="20"/>
          <w:szCs w:val="20"/>
        </w:rPr>
        <w:t xml:space="preserve"> </w:t>
      </w:r>
      <w:r w:rsidR="00275CE0" w:rsidRPr="004B55D9">
        <w:rPr>
          <w:rFonts w:ascii="Times New Roman" w:hAnsi="Times New Roman" w:cs="Times New Roman"/>
          <w:sz w:val="20"/>
          <w:szCs w:val="20"/>
        </w:rPr>
        <w:t>O</w:t>
      </w:r>
      <w:r w:rsidR="005576FD" w:rsidRPr="004B55D9">
        <w:rPr>
          <w:rFonts w:ascii="Times New Roman" w:hAnsi="Times New Roman" w:cs="Times New Roman"/>
          <w:sz w:val="20"/>
          <w:szCs w:val="20"/>
        </w:rPr>
        <w:t>ther common channels</w:t>
      </w:r>
      <w:r w:rsidR="004D6828" w:rsidRPr="004B55D9">
        <w:rPr>
          <w:rFonts w:ascii="Times New Roman" w:hAnsi="Times New Roman" w:cs="Times New Roman"/>
          <w:sz w:val="20"/>
          <w:szCs w:val="20"/>
        </w:rPr>
        <w:t>, i.e.,</w:t>
      </w:r>
      <w:r w:rsidR="00E07D53" w:rsidRPr="004B55D9">
        <w:rPr>
          <w:rFonts w:ascii="Times New Roman" w:hAnsi="Times New Roman" w:cs="Times New Roman"/>
          <w:sz w:val="20"/>
          <w:szCs w:val="20"/>
        </w:rPr>
        <w:t xml:space="preserve"> SIB1,</w:t>
      </w:r>
      <w:r w:rsidR="00212BF4" w:rsidRPr="004B55D9">
        <w:rPr>
          <w:rFonts w:ascii="Times New Roman" w:hAnsi="Times New Roman" w:cs="Times New Roman"/>
          <w:sz w:val="20"/>
          <w:szCs w:val="20"/>
        </w:rPr>
        <w:t xml:space="preserve"> paging and PRACH can be deactivated before network </w:t>
      </w:r>
      <w:r w:rsidRPr="004B55D9">
        <w:rPr>
          <w:rFonts w:ascii="Times New Roman" w:hAnsi="Times New Roman" w:cs="Times New Roman"/>
          <w:sz w:val="20"/>
          <w:szCs w:val="20"/>
        </w:rPr>
        <w:t>switches</w:t>
      </w:r>
      <w:r w:rsidR="00E07D53" w:rsidRPr="004B55D9">
        <w:rPr>
          <w:rFonts w:ascii="Times New Roman" w:hAnsi="Times New Roman" w:cs="Times New Roman"/>
          <w:sz w:val="20"/>
          <w:szCs w:val="20"/>
        </w:rPr>
        <w:t xml:space="preserve"> ON the </w:t>
      </w:r>
      <w:r w:rsidR="00CD079A" w:rsidRPr="004B55D9">
        <w:rPr>
          <w:rFonts w:ascii="Times New Roman" w:hAnsi="Times New Roman" w:cs="Times New Roman"/>
          <w:sz w:val="20"/>
          <w:szCs w:val="20"/>
        </w:rPr>
        <w:t xml:space="preserve">Cell </w:t>
      </w:r>
      <w:r w:rsidR="00493957" w:rsidRPr="004B55D9">
        <w:rPr>
          <w:rFonts w:ascii="Times New Roman" w:hAnsi="Times New Roman" w:cs="Times New Roman"/>
          <w:sz w:val="20"/>
          <w:szCs w:val="20"/>
        </w:rPr>
        <w:t>B</w:t>
      </w:r>
      <w:r w:rsidR="00E07D53" w:rsidRPr="004B55D9">
        <w:rPr>
          <w:rFonts w:ascii="Times New Roman" w:hAnsi="Times New Roman" w:cs="Times New Roman"/>
          <w:sz w:val="20"/>
          <w:szCs w:val="20"/>
        </w:rPr>
        <w:t xml:space="preserve"> for UEs to camp</w:t>
      </w:r>
      <w:r w:rsidR="00B15F95" w:rsidRPr="004B55D9">
        <w:rPr>
          <w:rFonts w:ascii="Times New Roman" w:hAnsi="Times New Roman" w:cs="Times New Roman"/>
          <w:sz w:val="20"/>
          <w:szCs w:val="20"/>
        </w:rPr>
        <w:t xml:space="preserve"> and/or to be served</w:t>
      </w:r>
      <w:r w:rsidR="00E07D53" w:rsidRPr="004B55D9">
        <w:rPr>
          <w:rFonts w:ascii="Times New Roman" w:hAnsi="Times New Roman" w:cs="Times New Roman"/>
          <w:sz w:val="20"/>
          <w:szCs w:val="20"/>
        </w:rPr>
        <w:t>.</w:t>
      </w:r>
    </w:p>
    <w:p w14:paraId="2D8F62BC" w14:textId="208EF50E" w:rsidR="00EA3D11" w:rsidRPr="004B55D9" w:rsidRDefault="003A283F" w:rsidP="006A5FCA">
      <w:pPr>
        <w:pStyle w:val="ListParagraph"/>
        <w:numPr>
          <w:ilvl w:val="2"/>
          <w:numId w:val="12"/>
        </w:numPr>
        <w:rPr>
          <w:rFonts w:ascii="Times New Roman" w:hAnsi="Times New Roman" w:cs="Times New Roman"/>
          <w:sz w:val="20"/>
          <w:szCs w:val="20"/>
        </w:rPr>
      </w:pPr>
      <w:r w:rsidRPr="004B55D9">
        <w:rPr>
          <w:rFonts w:ascii="Times New Roman" w:hAnsi="Times New Roman" w:cs="Times New Roman"/>
          <w:sz w:val="20"/>
          <w:szCs w:val="20"/>
        </w:rPr>
        <w:t xml:space="preserve">Legacy UEs can camp </w:t>
      </w:r>
      <w:r w:rsidR="005B4909" w:rsidRPr="004B55D9">
        <w:rPr>
          <w:rFonts w:ascii="Times New Roman" w:hAnsi="Times New Roman" w:cs="Times New Roman"/>
          <w:sz w:val="20"/>
          <w:szCs w:val="20"/>
        </w:rPr>
        <w:t>on</w:t>
      </w:r>
      <w:r w:rsidRPr="004B55D9">
        <w:rPr>
          <w:rFonts w:ascii="Times New Roman" w:hAnsi="Times New Roman" w:cs="Times New Roman"/>
          <w:sz w:val="20"/>
          <w:szCs w:val="20"/>
        </w:rPr>
        <w:t xml:space="preserve"> Cell </w:t>
      </w:r>
      <w:r w:rsidR="005B4909" w:rsidRPr="004B55D9">
        <w:rPr>
          <w:rFonts w:ascii="Times New Roman" w:hAnsi="Times New Roman" w:cs="Times New Roman"/>
          <w:sz w:val="20"/>
          <w:szCs w:val="20"/>
        </w:rPr>
        <w:t>A</w:t>
      </w:r>
      <w:r w:rsidR="00493957" w:rsidRPr="004B55D9">
        <w:rPr>
          <w:rFonts w:ascii="Times New Roman" w:hAnsi="Times New Roman" w:cs="Times New Roman"/>
          <w:sz w:val="20"/>
          <w:szCs w:val="20"/>
        </w:rPr>
        <w:t>.</w:t>
      </w:r>
      <w:r w:rsidRPr="004B55D9">
        <w:rPr>
          <w:rFonts w:ascii="Times New Roman" w:hAnsi="Times New Roman" w:cs="Times New Roman"/>
          <w:sz w:val="20"/>
          <w:szCs w:val="20"/>
        </w:rPr>
        <w:t xml:space="preserve"> </w:t>
      </w:r>
      <w:r w:rsidR="00493957" w:rsidRPr="004B55D9">
        <w:rPr>
          <w:rFonts w:ascii="Times New Roman" w:hAnsi="Times New Roman" w:cs="Times New Roman"/>
          <w:sz w:val="20"/>
          <w:szCs w:val="20"/>
        </w:rPr>
        <w:t>A</w:t>
      </w:r>
      <w:r w:rsidRPr="004B55D9">
        <w:rPr>
          <w:rFonts w:ascii="Times New Roman" w:hAnsi="Times New Roman" w:cs="Times New Roman"/>
          <w:sz w:val="20"/>
          <w:szCs w:val="20"/>
        </w:rPr>
        <w:t xml:space="preserve">nd new release UEs can camp on </w:t>
      </w:r>
      <w:r w:rsidR="00493957" w:rsidRPr="004B55D9">
        <w:rPr>
          <w:rFonts w:ascii="Times New Roman" w:hAnsi="Times New Roman" w:cs="Times New Roman"/>
          <w:sz w:val="20"/>
          <w:szCs w:val="20"/>
        </w:rPr>
        <w:t>either</w:t>
      </w:r>
      <w:r w:rsidRPr="004B55D9">
        <w:rPr>
          <w:rFonts w:ascii="Times New Roman" w:hAnsi="Times New Roman" w:cs="Times New Roman"/>
          <w:sz w:val="20"/>
          <w:szCs w:val="20"/>
        </w:rPr>
        <w:t xml:space="preserve"> Cell </w:t>
      </w:r>
      <w:r w:rsidR="004D40CF" w:rsidRPr="004B55D9">
        <w:rPr>
          <w:rFonts w:ascii="Times New Roman" w:hAnsi="Times New Roman" w:cs="Times New Roman"/>
          <w:sz w:val="20"/>
          <w:szCs w:val="20"/>
        </w:rPr>
        <w:t>A</w:t>
      </w:r>
      <w:r w:rsidRPr="004B55D9">
        <w:rPr>
          <w:rFonts w:ascii="Times New Roman" w:hAnsi="Times New Roman" w:cs="Times New Roman"/>
          <w:sz w:val="20"/>
          <w:szCs w:val="20"/>
        </w:rPr>
        <w:t xml:space="preserve"> </w:t>
      </w:r>
      <w:r w:rsidR="004D40CF" w:rsidRPr="004B55D9">
        <w:rPr>
          <w:rFonts w:ascii="Times New Roman" w:hAnsi="Times New Roman" w:cs="Times New Roman"/>
          <w:sz w:val="20"/>
          <w:szCs w:val="20"/>
        </w:rPr>
        <w:t>or</w:t>
      </w:r>
      <w:r w:rsidRPr="004B55D9">
        <w:rPr>
          <w:rFonts w:ascii="Times New Roman" w:hAnsi="Times New Roman" w:cs="Times New Roman"/>
          <w:sz w:val="20"/>
          <w:szCs w:val="20"/>
        </w:rPr>
        <w:t xml:space="preserve"> </w:t>
      </w:r>
      <w:r w:rsidR="004D40CF" w:rsidRPr="004B55D9">
        <w:rPr>
          <w:rFonts w:ascii="Times New Roman" w:hAnsi="Times New Roman" w:cs="Times New Roman"/>
          <w:sz w:val="20"/>
          <w:szCs w:val="20"/>
        </w:rPr>
        <w:t>Cell B</w:t>
      </w:r>
      <w:r w:rsidR="00493957" w:rsidRPr="004B55D9">
        <w:rPr>
          <w:rFonts w:ascii="Times New Roman" w:hAnsi="Times New Roman" w:cs="Times New Roman"/>
          <w:sz w:val="20"/>
          <w:szCs w:val="20"/>
        </w:rPr>
        <w:t xml:space="preserve"> depending on </w:t>
      </w:r>
      <w:r w:rsidR="004D40CF" w:rsidRPr="004B55D9">
        <w:rPr>
          <w:rFonts w:ascii="Times New Roman" w:hAnsi="Times New Roman" w:cs="Times New Roman"/>
          <w:sz w:val="20"/>
          <w:szCs w:val="20"/>
        </w:rPr>
        <w:t xml:space="preserve">the indication </w:t>
      </w:r>
      <w:r w:rsidR="00EA3D11" w:rsidRPr="004B55D9">
        <w:rPr>
          <w:rFonts w:ascii="Times New Roman" w:hAnsi="Times New Roman" w:cs="Times New Roman"/>
          <w:sz w:val="20"/>
          <w:szCs w:val="20"/>
        </w:rPr>
        <w:t xml:space="preserve">from Cell A and </w:t>
      </w:r>
      <w:r w:rsidR="00493957" w:rsidRPr="004B55D9">
        <w:rPr>
          <w:rFonts w:ascii="Times New Roman" w:hAnsi="Times New Roman" w:cs="Times New Roman"/>
          <w:sz w:val="20"/>
          <w:szCs w:val="20"/>
        </w:rPr>
        <w:t>whether Cell</w:t>
      </w:r>
      <w:r w:rsidR="00EA3D11" w:rsidRPr="004B55D9">
        <w:rPr>
          <w:rFonts w:ascii="Times New Roman" w:hAnsi="Times New Roman" w:cs="Times New Roman"/>
          <w:sz w:val="20"/>
          <w:szCs w:val="20"/>
        </w:rPr>
        <w:t xml:space="preserve"> B is switched ON. Thus, backward compatibility can be guaranteed.</w:t>
      </w:r>
    </w:p>
    <w:p w14:paraId="76AFB2E5" w14:textId="1973D9D3" w:rsidR="00E2716C" w:rsidRPr="004B55D9" w:rsidRDefault="005D64CE" w:rsidP="006A5FCA">
      <w:pPr>
        <w:pStyle w:val="ListParagraph"/>
        <w:numPr>
          <w:ilvl w:val="2"/>
          <w:numId w:val="12"/>
        </w:numPr>
        <w:rPr>
          <w:rFonts w:ascii="Times New Roman" w:hAnsi="Times New Roman" w:cs="Times New Roman"/>
          <w:sz w:val="20"/>
          <w:szCs w:val="20"/>
        </w:rPr>
      </w:pPr>
      <w:r w:rsidRPr="004B55D9">
        <w:rPr>
          <w:rFonts w:ascii="Times New Roman" w:hAnsi="Times New Roman" w:cs="Times New Roman"/>
          <w:sz w:val="20"/>
          <w:szCs w:val="20"/>
        </w:rPr>
        <w:lastRenderedPageBreak/>
        <w:t>All the needed configuration</w:t>
      </w:r>
      <w:r w:rsidR="00E71B96" w:rsidRPr="004B55D9">
        <w:rPr>
          <w:rFonts w:ascii="Times New Roman" w:hAnsi="Times New Roman" w:cs="Times New Roman"/>
          <w:sz w:val="20"/>
          <w:szCs w:val="20"/>
        </w:rPr>
        <w:t xml:space="preserve"> of wake-up-signal and potential SIB1 information of Cell B can be provided by Cell A</w:t>
      </w:r>
      <w:r w:rsidR="00E55D0A" w:rsidRPr="004B55D9">
        <w:rPr>
          <w:rFonts w:ascii="Times New Roman" w:hAnsi="Times New Roman" w:cs="Times New Roman"/>
          <w:sz w:val="20"/>
          <w:szCs w:val="20"/>
        </w:rPr>
        <w:t xml:space="preserve"> SIB. The signaling design would be less complex than the single cell operation.</w:t>
      </w:r>
    </w:p>
    <w:p w14:paraId="7A64D8EE" w14:textId="1ADBA153" w:rsidR="00E55D0A" w:rsidRPr="004B55D9" w:rsidRDefault="00E55D0A" w:rsidP="006A5FCA">
      <w:pPr>
        <w:rPr>
          <w:rFonts w:ascii="Times New Roman" w:hAnsi="Times New Roman" w:cs="Times New Roman"/>
          <w:b/>
          <w:bCs/>
          <w:sz w:val="20"/>
          <w:szCs w:val="20"/>
        </w:rPr>
      </w:pPr>
      <w:r w:rsidRPr="004B55D9">
        <w:rPr>
          <w:rFonts w:ascii="Times New Roman" w:hAnsi="Times New Roman" w:cs="Times New Roman"/>
          <w:b/>
          <w:bCs/>
          <w:sz w:val="20"/>
          <w:szCs w:val="20"/>
        </w:rPr>
        <w:t xml:space="preserve">Observation 2: </w:t>
      </w:r>
      <w:r w:rsidR="00025AA1" w:rsidRPr="004B55D9">
        <w:rPr>
          <w:rFonts w:ascii="Times New Roman" w:hAnsi="Times New Roman" w:cs="Times New Roman"/>
          <w:b/>
          <w:bCs/>
          <w:sz w:val="20"/>
          <w:szCs w:val="20"/>
        </w:rPr>
        <w:t>For the multi-cell operation of on</w:t>
      </w:r>
      <w:r w:rsidR="00F32064" w:rsidRPr="004B55D9">
        <w:rPr>
          <w:rFonts w:ascii="Times New Roman" w:hAnsi="Times New Roman" w:cs="Times New Roman"/>
          <w:b/>
          <w:bCs/>
          <w:sz w:val="20"/>
          <w:szCs w:val="20"/>
        </w:rPr>
        <w:t>-</w:t>
      </w:r>
      <w:r w:rsidR="00025AA1" w:rsidRPr="004B55D9">
        <w:rPr>
          <w:rFonts w:ascii="Times New Roman" w:hAnsi="Times New Roman" w:cs="Times New Roman"/>
          <w:b/>
          <w:bCs/>
          <w:sz w:val="20"/>
          <w:szCs w:val="20"/>
        </w:rPr>
        <w:t xml:space="preserve">demand SIB1, the NES gain </w:t>
      </w:r>
      <w:r w:rsidR="005576FD" w:rsidRPr="004B55D9">
        <w:rPr>
          <w:rFonts w:ascii="Times New Roman" w:hAnsi="Times New Roman" w:cs="Times New Roman"/>
          <w:b/>
          <w:bCs/>
          <w:sz w:val="20"/>
          <w:szCs w:val="20"/>
        </w:rPr>
        <w:t xml:space="preserve">is </w:t>
      </w:r>
      <w:r w:rsidR="00F327A8" w:rsidRPr="004B55D9">
        <w:rPr>
          <w:rFonts w:ascii="Times New Roman" w:hAnsi="Times New Roman" w:cs="Times New Roman"/>
          <w:b/>
          <w:bCs/>
          <w:sz w:val="20"/>
          <w:szCs w:val="20"/>
        </w:rPr>
        <w:t>more feasible to achieve by adapting together with other common channels. Backward compatibility can be</w:t>
      </w:r>
      <w:r w:rsidR="007D3C68" w:rsidRPr="004B55D9">
        <w:rPr>
          <w:rFonts w:ascii="Times New Roman" w:hAnsi="Times New Roman" w:cs="Times New Roman"/>
          <w:b/>
          <w:bCs/>
          <w:sz w:val="20"/>
          <w:szCs w:val="20"/>
        </w:rPr>
        <w:t xml:space="preserve"> guaranteed. The configuration of wake-up-signal </w:t>
      </w:r>
      <w:r w:rsidR="00593B91" w:rsidRPr="004B55D9">
        <w:rPr>
          <w:rFonts w:ascii="Times New Roman" w:hAnsi="Times New Roman" w:cs="Times New Roman"/>
          <w:b/>
          <w:bCs/>
          <w:sz w:val="20"/>
          <w:szCs w:val="20"/>
        </w:rPr>
        <w:t xml:space="preserve">and potential new </w:t>
      </w:r>
      <w:proofErr w:type="spellStart"/>
      <w:r w:rsidR="00593B91" w:rsidRPr="004B55D9">
        <w:rPr>
          <w:rFonts w:ascii="Times New Roman" w:hAnsi="Times New Roman" w:cs="Times New Roman"/>
          <w:b/>
          <w:bCs/>
          <w:sz w:val="20"/>
          <w:szCs w:val="20"/>
        </w:rPr>
        <w:t>signalling</w:t>
      </w:r>
      <w:proofErr w:type="spellEnd"/>
      <w:r w:rsidR="00593B91" w:rsidRPr="004B55D9">
        <w:rPr>
          <w:rFonts w:ascii="Times New Roman" w:hAnsi="Times New Roman" w:cs="Times New Roman"/>
          <w:b/>
          <w:bCs/>
          <w:sz w:val="20"/>
          <w:szCs w:val="20"/>
        </w:rPr>
        <w:t xml:space="preserve"> can be supported </w:t>
      </w:r>
      <w:r w:rsidR="00923443" w:rsidRPr="004B55D9">
        <w:rPr>
          <w:rFonts w:ascii="Times New Roman" w:hAnsi="Times New Roman" w:cs="Times New Roman"/>
          <w:b/>
          <w:bCs/>
          <w:sz w:val="20"/>
          <w:szCs w:val="20"/>
        </w:rPr>
        <w:t>by</w:t>
      </w:r>
      <w:r w:rsidR="0059408F" w:rsidRPr="004B55D9">
        <w:rPr>
          <w:rFonts w:ascii="Times New Roman" w:hAnsi="Times New Roman" w:cs="Times New Roman"/>
          <w:b/>
          <w:bCs/>
          <w:sz w:val="20"/>
          <w:szCs w:val="20"/>
        </w:rPr>
        <w:t xml:space="preserve"> the backward compatible cell.</w:t>
      </w:r>
      <w:r w:rsidR="00593B91" w:rsidRPr="004B55D9">
        <w:rPr>
          <w:rFonts w:ascii="Times New Roman" w:hAnsi="Times New Roman" w:cs="Times New Roman"/>
          <w:b/>
          <w:bCs/>
          <w:sz w:val="20"/>
          <w:szCs w:val="20"/>
        </w:rPr>
        <w:t xml:space="preserve"> </w:t>
      </w:r>
    </w:p>
    <w:p w14:paraId="42DB54B3" w14:textId="2AFC396C" w:rsidR="00ED52A5" w:rsidRPr="004B55D9" w:rsidRDefault="00E50D13" w:rsidP="006A5FCA">
      <w:pPr>
        <w:rPr>
          <w:rFonts w:ascii="Times New Roman" w:hAnsi="Times New Roman" w:cs="Times New Roman"/>
          <w:b/>
          <w:bCs/>
          <w:sz w:val="20"/>
          <w:szCs w:val="20"/>
        </w:rPr>
      </w:pPr>
      <w:r w:rsidRPr="004B55D9">
        <w:rPr>
          <w:rFonts w:ascii="Times New Roman" w:hAnsi="Times New Roman" w:cs="Times New Roman"/>
          <w:b/>
          <w:bCs/>
          <w:sz w:val="20"/>
          <w:szCs w:val="20"/>
        </w:rPr>
        <w:t xml:space="preserve">Proposal 1: Multi-cell operation should be supported </w:t>
      </w:r>
      <w:r w:rsidR="00A9628F" w:rsidRPr="004B55D9">
        <w:rPr>
          <w:rFonts w:ascii="Times New Roman" w:hAnsi="Times New Roman" w:cs="Times New Roman"/>
          <w:b/>
          <w:bCs/>
          <w:sz w:val="20"/>
          <w:szCs w:val="20"/>
        </w:rPr>
        <w:t>for on-demand SIB1</w:t>
      </w:r>
      <w:r w:rsidR="00090847" w:rsidRPr="004B55D9">
        <w:rPr>
          <w:rFonts w:ascii="Times New Roman" w:hAnsi="Times New Roman" w:cs="Times New Roman"/>
          <w:b/>
          <w:bCs/>
          <w:sz w:val="20"/>
          <w:szCs w:val="20"/>
        </w:rPr>
        <w:t>.</w:t>
      </w:r>
    </w:p>
    <w:p w14:paraId="3E4F7042" w14:textId="76C8B6A7" w:rsidR="00090847" w:rsidRPr="004B55D9" w:rsidRDefault="00AC3A74" w:rsidP="006A5FCA">
      <w:pPr>
        <w:rPr>
          <w:rFonts w:ascii="Times New Roman" w:hAnsi="Times New Roman" w:cs="Times New Roman"/>
          <w:sz w:val="20"/>
          <w:szCs w:val="20"/>
        </w:rPr>
      </w:pPr>
      <w:r w:rsidRPr="004B55D9">
        <w:rPr>
          <w:rFonts w:ascii="Times New Roman" w:hAnsi="Times New Roman" w:cs="Times New Roman"/>
          <w:sz w:val="20"/>
          <w:szCs w:val="20"/>
        </w:rPr>
        <w:t>F</w:t>
      </w:r>
      <w:r w:rsidR="00AF474E" w:rsidRPr="004B55D9">
        <w:rPr>
          <w:rFonts w:ascii="Times New Roman" w:hAnsi="Times New Roman" w:cs="Times New Roman"/>
          <w:sz w:val="20"/>
          <w:szCs w:val="20"/>
        </w:rPr>
        <w:t xml:space="preserve">or idle/inactive UEs, </w:t>
      </w:r>
      <w:r w:rsidR="00CC5548" w:rsidRPr="004B55D9">
        <w:rPr>
          <w:rFonts w:ascii="Times New Roman" w:hAnsi="Times New Roman" w:cs="Times New Roman"/>
          <w:sz w:val="20"/>
          <w:szCs w:val="20"/>
        </w:rPr>
        <w:t>random access</w:t>
      </w:r>
      <w:r w:rsidR="00AF474E" w:rsidRPr="004B55D9">
        <w:rPr>
          <w:rFonts w:ascii="Times New Roman" w:hAnsi="Times New Roman" w:cs="Times New Roman"/>
          <w:sz w:val="20"/>
          <w:szCs w:val="20"/>
        </w:rPr>
        <w:t xml:space="preserve"> procedure </w:t>
      </w:r>
      <w:r w:rsidRPr="004B55D9">
        <w:rPr>
          <w:rFonts w:ascii="Times New Roman" w:hAnsi="Times New Roman" w:cs="Times New Roman"/>
          <w:sz w:val="20"/>
          <w:szCs w:val="20"/>
        </w:rPr>
        <w:t>is required for the initial access to the cell</w:t>
      </w:r>
      <w:r w:rsidR="00CC5548" w:rsidRPr="004B55D9">
        <w:rPr>
          <w:rFonts w:ascii="Times New Roman" w:hAnsi="Times New Roman" w:cs="Times New Roman"/>
          <w:sz w:val="20"/>
          <w:szCs w:val="20"/>
        </w:rPr>
        <w:t>. If</w:t>
      </w:r>
      <w:r w:rsidRPr="004B55D9">
        <w:rPr>
          <w:rFonts w:ascii="Times New Roman" w:hAnsi="Times New Roman" w:cs="Times New Roman"/>
          <w:sz w:val="20"/>
          <w:szCs w:val="20"/>
        </w:rPr>
        <w:t xml:space="preserve"> </w:t>
      </w:r>
      <w:r w:rsidR="00B41AA2" w:rsidRPr="004B55D9">
        <w:rPr>
          <w:rFonts w:ascii="Times New Roman" w:hAnsi="Times New Roman" w:cs="Times New Roman"/>
          <w:sz w:val="20"/>
          <w:szCs w:val="20"/>
        </w:rPr>
        <w:t>Cell B ON</w:t>
      </w:r>
      <w:r w:rsidR="00B41AA2" w:rsidRPr="004B55D9" w:rsidDel="00B41AA2">
        <w:rPr>
          <w:rFonts w:ascii="Times New Roman" w:hAnsi="Times New Roman" w:cs="Times New Roman"/>
          <w:sz w:val="20"/>
          <w:szCs w:val="20"/>
        </w:rPr>
        <w:t xml:space="preserve"> </w:t>
      </w:r>
      <w:r w:rsidR="00CC5548" w:rsidRPr="004B55D9">
        <w:rPr>
          <w:rFonts w:ascii="Times New Roman" w:hAnsi="Times New Roman" w:cs="Times New Roman"/>
          <w:sz w:val="20"/>
          <w:szCs w:val="20"/>
        </w:rPr>
        <w:t xml:space="preserve">request from UE like wake-up-signal or triggering method is required, the relation with random access procedure should be discussed as idle/inactive UEs does not have </w:t>
      </w:r>
      <w:r w:rsidR="007B042F" w:rsidRPr="004B55D9">
        <w:rPr>
          <w:rFonts w:ascii="Times New Roman" w:hAnsi="Times New Roman" w:cs="Times New Roman"/>
          <w:sz w:val="20"/>
          <w:szCs w:val="20"/>
        </w:rPr>
        <w:t xml:space="preserve">UL synchronization </w:t>
      </w:r>
      <w:r w:rsidR="00CC5548" w:rsidRPr="004B55D9">
        <w:rPr>
          <w:rFonts w:ascii="Times New Roman" w:hAnsi="Times New Roman" w:cs="Times New Roman"/>
          <w:sz w:val="20"/>
          <w:szCs w:val="20"/>
        </w:rPr>
        <w:t xml:space="preserve">before the </w:t>
      </w:r>
      <w:proofErr w:type="gramStart"/>
      <w:r w:rsidR="00CC5548" w:rsidRPr="004B55D9">
        <w:rPr>
          <w:rFonts w:ascii="Times New Roman" w:hAnsi="Times New Roman" w:cs="Times New Roman"/>
          <w:sz w:val="20"/>
          <w:szCs w:val="20"/>
        </w:rPr>
        <w:t>random access</w:t>
      </w:r>
      <w:proofErr w:type="gramEnd"/>
      <w:r w:rsidR="00CC5548" w:rsidRPr="004B55D9">
        <w:rPr>
          <w:rFonts w:ascii="Times New Roman" w:hAnsi="Times New Roman" w:cs="Times New Roman"/>
          <w:sz w:val="20"/>
          <w:szCs w:val="20"/>
        </w:rPr>
        <w:t xml:space="preserve"> procedure. B</w:t>
      </w:r>
      <w:r w:rsidR="0027053E" w:rsidRPr="004B55D9">
        <w:rPr>
          <w:rFonts w:ascii="Times New Roman" w:hAnsi="Times New Roman" w:cs="Times New Roman"/>
          <w:sz w:val="20"/>
          <w:szCs w:val="20"/>
        </w:rPr>
        <w:t>elow aspects need to be studied to facilitate the system operation:</w:t>
      </w:r>
    </w:p>
    <w:p w14:paraId="777BF259" w14:textId="1FED425C" w:rsidR="0027053E" w:rsidRPr="004B55D9" w:rsidRDefault="00424F9A" w:rsidP="006A5FCA">
      <w:pPr>
        <w:pStyle w:val="ListParagraph"/>
        <w:numPr>
          <w:ilvl w:val="2"/>
          <w:numId w:val="12"/>
        </w:numPr>
        <w:rPr>
          <w:rFonts w:ascii="Times New Roman" w:hAnsi="Times New Roman" w:cs="Times New Roman"/>
          <w:sz w:val="20"/>
          <w:szCs w:val="20"/>
        </w:rPr>
      </w:pPr>
      <w:r w:rsidRPr="004B55D9">
        <w:rPr>
          <w:rFonts w:ascii="Times New Roman" w:hAnsi="Times New Roman" w:cs="Times New Roman"/>
          <w:sz w:val="20"/>
          <w:szCs w:val="20"/>
        </w:rPr>
        <w:t xml:space="preserve">What information </w:t>
      </w:r>
      <w:r w:rsidR="0063083C" w:rsidRPr="004B55D9">
        <w:rPr>
          <w:rFonts w:ascii="Times New Roman" w:hAnsi="Times New Roman" w:cs="Times New Roman"/>
          <w:sz w:val="20"/>
          <w:szCs w:val="20"/>
        </w:rPr>
        <w:t>needs to be provided to the network from UE</w:t>
      </w:r>
      <w:r w:rsidR="009E5DD1" w:rsidRPr="004B55D9">
        <w:rPr>
          <w:rFonts w:ascii="Times New Roman" w:hAnsi="Times New Roman" w:cs="Times New Roman"/>
          <w:sz w:val="20"/>
          <w:szCs w:val="20"/>
        </w:rPr>
        <w:t xml:space="preserve"> if </w:t>
      </w:r>
      <w:r w:rsidR="00B41AA2" w:rsidRPr="004B55D9">
        <w:rPr>
          <w:rFonts w:ascii="Times New Roman" w:hAnsi="Times New Roman" w:cs="Times New Roman"/>
          <w:sz w:val="20"/>
          <w:szCs w:val="20"/>
        </w:rPr>
        <w:t>Cell B ON</w:t>
      </w:r>
      <w:r w:rsidR="00B41AA2" w:rsidRPr="004B55D9">
        <w:rPr>
          <w:rFonts w:ascii="MS Mincho" w:eastAsia="MS Mincho" w:hAnsi="MS Mincho" w:cs="Times New Roman" w:hint="eastAsia"/>
          <w:sz w:val="20"/>
          <w:szCs w:val="20"/>
        </w:rPr>
        <w:t xml:space="preserve"> </w:t>
      </w:r>
      <w:r w:rsidR="009E5DD1" w:rsidRPr="004B55D9">
        <w:rPr>
          <w:rFonts w:ascii="Times New Roman" w:hAnsi="Times New Roman" w:cs="Times New Roman"/>
          <w:sz w:val="20"/>
          <w:szCs w:val="20"/>
        </w:rPr>
        <w:t>request from UE is required</w:t>
      </w:r>
      <w:r w:rsidR="0063083C" w:rsidRPr="004B55D9">
        <w:rPr>
          <w:rFonts w:ascii="Times New Roman" w:hAnsi="Times New Roman" w:cs="Times New Roman"/>
          <w:sz w:val="20"/>
          <w:szCs w:val="20"/>
        </w:rPr>
        <w:t xml:space="preserve">. </w:t>
      </w:r>
      <w:r w:rsidR="00C10B54" w:rsidRPr="004B55D9">
        <w:rPr>
          <w:rFonts w:ascii="Times New Roman" w:hAnsi="Times New Roman" w:cs="Times New Roman"/>
          <w:sz w:val="20"/>
          <w:szCs w:val="20"/>
        </w:rPr>
        <w:t>If</w:t>
      </w:r>
      <w:r w:rsidR="0063083C" w:rsidRPr="004B55D9">
        <w:rPr>
          <w:rFonts w:ascii="Times New Roman" w:hAnsi="Times New Roman" w:cs="Times New Roman"/>
          <w:sz w:val="20"/>
          <w:szCs w:val="20"/>
        </w:rPr>
        <w:t xml:space="preserve"> Cell A and </w:t>
      </w:r>
      <w:r w:rsidR="00C10B54" w:rsidRPr="004B55D9">
        <w:rPr>
          <w:rFonts w:ascii="Times New Roman" w:hAnsi="Times New Roman" w:cs="Times New Roman"/>
          <w:sz w:val="20"/>
          <w:szCs w:val="20"/>
        </w:rPr>
        <w:t>Cell B</w:t>
      </w:r>
      <w:r w:rsidR="00FE1187" w:rsidRPr="004B55D9">
        <w:rPr>
          <w:rFonts w:ascii="Times New Roman" w:hAnsi="Times New Roman" w:cs="Times New Roman"/>
          <w:sz w:val="20"/>
          <w:szCs w:val="20"/>
        </w:rPr>
        <w:t xml:space="preserve"> </w:t>
      </w:r>
      <w:r w:rsidR="0063083C" w:rsidRPr="004B55D9">
        <w:rPr>
          <w:rFonts w:ascii="Times New Roman" w:hAnsi="Times New Roman" w:cs="Times New Roman"/>
          <w:sz w:val="20"/>
          <w:szCs w:val="20"/>
        </w:rPr>
        <w:t xml:space="preserve">are the same coverage as scenario X, only whether UE is capable to support on demand SIB1 to be provided to the network during the </w:t>
      </w:r>
      <w:proofErr w:type="gramStart"/>
      <w:r w:rsidR="0063083C" w:rsidRPr="004B55D9">
        <w:rPr>
          <w:rFonts w:ascii="Times New Roman" w:hAnsi="Times New Roman" w:cs="Times New Roman"/>
          <w:sz w:val="20"/>
          <w:szCs w:val="20"/>
        </w:rPr>
        <w:t>random access</w:t>
      </w:r>
      <w:proofErr w:type="gramEnd"/>
      <w:r w:rsidR="0063083C" w:rsidRPr="004B55D9">
        <w:rPr>
          <w:rFonts w:ascii="Times New Roman" w:hAnsi="Times New Roman" w:cs="Times New Roman"/>
          <w:sz w:val="20"/>
          <w:szCs w:val="20"/>
        </w:rPr>
        <w:t xml:space="preserve"> procedure in addition to normal random access procedure. If </w:t>
      </w:r>
      <w:r w:rsidR="0063083C" w:rsidRPr="004B55D9">
        <w:rPr>
          <w:rFonts w:ascii="Times New Roman" w:eastAsia="MS Mincho" w:hAnsi="Times New Roman" w:cs="Times New Roman"/>
          <w:sz w:val="20"/>
          <w:szCs w:val="20"/>
        </w:rPr>
        <w:t xml:space="preserve">Cell B is part of Cell A coverage as scenario Y or Cell A and Cell B have some overlap on the coverage, </w:t>
      </w:r>
      <w:r w:rsidR="005139D3" w:rsidRPr="004B55D9">
        <w:rPr>
          <w:rFonts w:ascii="Times New Roman" w:eastAsia="MS Mincho" w:hAnsi="Times New Roman" w:cs="Times New Roman"/>
          <w:sz w:val="20"/>
          <w:szCs w:val="20"/>
        </w:rPr>
        <w:t xml:space="preserve">UE needs to inform </w:t>
      </w:r>
      <w:r w:rsidR="009E5DD1" w:rsidRPr="004B55D9">
        <w:rPr>
          <w:rFonts w:ascii="Times New Roman" w:eastAsia="MS Mincho" w:hAnsi="Times New Roman" w:cs="Times New Roman"/>
          <w:sz w:val="20"/>
          <w:szCs w:val="20"/>
        </w:rPr>
        <w:t>C</w:t>
      </w:r>
      <w:r w:rsidR="005139D3" w:rsidRPr="004B55D9">
        <w:rPr>
          <w:rFonts w:ascii="Times New Roman" w:eastAsia="MS Mincho" w:hAnsi="Times New Roman" w:cs="Times New Roman"/>
          <w:sz w:val="20"/>
          <w:szCs w:val="20"/>
        </w:rPr>
        <w:t xml:space="preserve">ell B is detectable to the network as UE is within </w:t>
      </w:r>
      <w:r w:rsidR="009E5DD1" w:rsidRPr="004B55D9">
        <w:rPr>
          <w:rFonts w:ascii="Times New Roman" w:eastAsia="MS Mincho" w:hAnsi="Times New Roman" w:cs="Times New Roman"/>
          <w:sz w:val="20"/>
          <w:szCs w:val="20"/>
        </w:rPr>
        <w:t>C</w:t>
      </w:r>
      <w:r w:rsidR="005139D3" w:rsidRPr="004B55D9">
        <w:rPr>
          <w:rFonts w:ascii="Times New Roman" w:eastAsia="MS Mincho" w:hAnsi="Times New Roman" w:cs="Times New Roman"/>
          <w:sz w:val="20"/>
          <w:szCs w:val="20"/>
        </w:rPr>
        <w:t>ell A coverage does not ensure it is within Cell B coverage. If there are several candidate</w:t>
      </w:r>
      <w:r w:rsidR="00F32064" w:rsidRPr="004B55D9">
        <w:rPr>
          <w:rFonts w:ascii="Times New Roman" w:eastAsia="MS Mincho" w:hAnsi="Times New Roman" w:cs="Times New Roman"/>
          <w:sz w:val="20"/>
          <w:szCs w:val="20"/>
        </w:rPr>
        <w:t>s</w:t>
      </w:r>
      <w:r w:rsidR="009E5DD1" w:rsidRPr="004B55D9">
        <w:rPr>
          <w:rFonts w:ascii="Times New Roman" w:eastAsia="MS Mincho" w:hAnsi="Times New Roman" w:cs="Times New Roman"/>
          <w:sz w:val="20"/>
          <w:szCs w:val="20"/>
        </w:rPr>
        <w:t xml:space="preserve"> of</w:t>
      </w:r>
      <w:r w:rsidR="005139D3" w:rsidRPr="004B55D9">
        <w:rPr>
          <w:rFonts w:ascii="Times New Roman" w:eastAsia="MS Mincho" w:hAnsi="Times New Roman" w:cs="Times New Roman"/>
          <w:sz w:val="20"/>
          <w:szCs w:val="20"/>
        </w:rPr>
        <w:t xml:space="preserve"> "</w:t>
      </w:r>
      <w:r w:rsidR="00F32064" w:rsidRPr="004B55D9">
        <w:rPr>
          <w:rFonts w:ascii="Times New Roman" w:eastAsia="MS Mincho" w:hAnsi="Times New Roman" w:cs="Times New Roman"/>
          <w:sz w:val="20"/>
          <w:szCs w:val="20"/>
        </w:rPr>
        <w:t>C</w:t>
      </w:r>
      <w:r w:rsidR="005139D3" w:rsidRPr="004B55D9">
        <w:rPr>
          <w:rFonts w:ascii="Times New Roman" w:eastAsia="MS Mincho" w:hAnsi="Times New Roman" w:cs="Times New Roman"/>
          <w:sz w:val="20"/>
          <w:szCs w:val="20"/>
        </w:rPr>
        <w:t xml:space="preserve">ell Bs", which </w:t>
      </w:r>
      <w:r w:rsidR="00F32064" w:rsidRPr="004B55D9">
        <w:rPr>
          <w:rFonts w:ascii="Times New Roman" w:eastAsia="MS Mincho" w:hAnsi="Times New Roman" w:cs="Times New Roman"/>
          <w:sz w:val="20"/>
          <w:szCs w:val="20"/>
        </w:rPr>
        <w:t>C</w:t>
      </w:r>
      <w:r w:rsidR="005139D3" w:rsidRPr="004B55D9">
        <w:rPr>
          <w:rFonts w:ascii="Times New Roman" w:eastAsia="MS Mincho" w:hAnsi="Times New Roman" w:cs="Times New Roman"/>
          <w:sz w:val="20"/>
          <w:szCs w:val="20"/>
        </w:rPr>
        <w:t xml:space="preserve">ell B also should be informed to the network. </w:t>
      </w:r>
      <w:r w:rsidR="00022287" w:rsidRPr="004B55D9">
        <w:rPr>
          <w:rFonts w:ascii="Times New Roman" w:hAnsi="Times New Roman" w:cs="Times New Roman"/>
          <w:sz w:val="20"/>
          <w:szCs w:val="20"/>
        </w:rPr>
        <w:t xml:space="preserve">Depending on different functionalities and intended </w:t>
      </w:r>
      <w:r w:rsidR="00D23724" w:rsidRPr="004B55D9">
        <w:rPr>
          <w:rFonts w:ascii="Times New Roman" w:hAnsi="Times New Roman" w:cs="Times New Roman"/>
          <w:sz w:val="20"/>
          <w:szCs w:val="20"/>
        </w:rPr>
        <w:t xml:space="preserve">information </w:t>
      </w:r>
      <w:r w:rsidR="00022287" w:rsidRPr="004B55D9">
        <w:rPr>
          <w:rFonts w:ascii="Times New Roman" w:hAnsi="Times New Roman" w:cs="Times New Roman"/>
          <w:sz w:val="20"/>
          <w:szCs w:val="20"/>
        </w:rPr>
        <w:t>bits, th</w:t>
      </w:r>
      <w:r w:rsidR="00281ABD" w:rsidRPr="004B55D9">
        <w:rPr>
          <w:rFonts w:ascii="Times New Roman" w:hAnsi="Times New Roman" w:cs="Times New Roman"/>
          <w:sz w:val="20"/>
          <w:szCs w:val="20"/>
        </w:rPr>
        <w:t>e possibility of Msg1, Msg3/5 can be considered.</w:t>
      </w:r>
    </w:p>
    <w:p w14:paraId="70449574" w14:textId="6C178F9F" w:rsidR="00C10B54" w:rsidRPr="004B55D9" w:rsidRDefault="005C17D4" w:rsidP="006A5FCA">
      <w:pPr>
        <w:pStyle w:val="ListParagraph"/>
        <w:numPr>
          <w:ilvl w:val="2"/>
          <w:numId w:val="12"/>
        </w:numPr>
        <w:rPr>
          <w:rFonts w:ascii="Times New Roman" w:hAnsi="Times New Roman" w:cs="Times New Roman"/>
          <w:sz w:val="20"/>
          <w:szCs w:val="20"/>
        </w:rPr>
      </w:pPr>
      <w:r w:rsidRPr="004B55D9">
        <w:rPr>
          <w:rFonts w:ascii="Times New Roman" w:hAnsi="Times New Roman" w:cs="Times New Roman"/>
          <w:sz w:val="20"/>
          <w:szCs w:val="20"/>
        </w:rPr>
        <w:t>W</w:t>
      </w:r>
      <w:r w:rsidR="009E5DD1" w:rsidRPr="004B55D9">
        <w:rPr>
          <w:rFonts w:ascii="Times New Roman" w:hAnsi="Times New Roman" w:cs="Times New Roman"/>
          <w:sz w:val="20"/>
          <w:szCs w:val="20"/>
        </w:rPr>
        <w:t>hat is the condition</w:t>
      </w:r>
      <w:r w:rsidRPr="004B55D9">
        <w:rPr>
          <w:rFonts w:ascii="Times New Roman" w:hAnsi="Times New Roman" w:cs="Times New Roman"/>
          <w:sz w:val="20"/>
          <w:szCs w:val="20"/>
        </w:rPr>
        <w:t xml:space="preserve"> if </w:t>
      </w:r>
      <w:r w:rsidR="00B41AA2" w:rsidRPr="004B55D9">
        <w:rPr>
          <w:rFonts w:ascii="Times New Roman" w:hAnsi="Times New Roman" w:cs="Times New Roman"/>
          <w:sz w:val="20"/>
          <w:szCs w:val="20"/>
        </w:rPr>
        <w:t>Cell B ON</w:t>
      </w:r>
      <w:r w:rsidR="00B41AA2" w:rsidRPr="004B55D9" w:rsidDel="00B41AA2">
        <w:rPr>
          <w:rFonts w:ascii="Times New Roman" w:hAnsi="Times New Roman" w:cs="Times New Roman"/>
          <w:sz w:val="20"/>
          <w:szCs w:val="20"/>
        </w:rPr>
        <w:t xml:space="preserve"> </w:t>
      </w:r>
      <w:r w:rsidRPr="004B55D9">
        <w:rPr>
          <w:rFonts w:ascii="Times New Roman" w:hAnsi="Times New Roman" w:cs="Times New Roman"/>
          <w:sz w:val="20"/>
          <w:szCs w:val="20"/>
        </w:rPr>
        <w:t xml:space="preserve">request from UE is required. The condition to initiate normal </w:t>
      </w:r>
      <w:proofErr w:type="gramStart"/>
      <w:r w:rsidRPr="004B55D9">
        <w:rPr>
          <w:rFonts w:ascii="Times New Roman" w:hAnsi="Times New Roman" w:cs="Times New Roman"/>
          <w:sz w:val="20"/>
          <w:szCs w:val="20"/>
        </w:rPr>
        <w:t>random access</w:t>
      </w:r>
      <w:proofErr w:type="gramEnd"/>
      <w:r w:rsidRPr="004B55D9">
        <w:rPr>
          <w:rFonts w:ascii="Times New Roman" w:hAnsi="Times New Roman" w:cs="Times New Roman"/>
          <w:sz w:val="20"/>
          <w:szCs w:val="20"/>
        </w:rPr>
        <w:t xml:space="preserve"> procedure is well defined already. It needs to be discussed whether additional </w:t>
      </w:r>
      <w:r w:rsidR="0038003E" w:rsidRPr="004B55D9">
        <w:rPr>
          <w:rFonts w:ascii="Times New Roman" w:hAnsi="Times New Roman" w:cs="Times New Roman"/>
          <w:sz w:val="20"/>
          <w:szCs w:val="20"/>
        </w:rPr>
        <w:t xml:space="preserve">or separate </w:t>
      </w:r>
      <w:r w:rsidRPr="004B55D9">
        <w:rPr>
          <w:rFonts w:ascii="Times New Roman" w:hAnsi="Times New Roman" w:cs="Times New Roman"/>
          <w:sz w:val="20"/>
          <w:szCs w:val="20"/>
        </w:rPr>
        <w:t>condition to initiate random access</w:t>
      </w:r>
      <w:r w:rsidR="009077DD" w:rsidRPr="004B55D9">
        <w:rPr>
          <w:rFonts w:ascii="Times New Roman" w:hAnsi="Times New Roman" w:cs="Times New Roman"/>
          <w:sz w:val="20"/>
          <w:szCs w:val="20"/>
        </w:rPr>
        <w:t xml:space="preserve"> for the purpose</w:t>
      </w:r>
      <w:r w:rsidR="00E80CA8" w:rsidRPr="004B55D9">
        <w:rPr>
          <w:rFonts w:ascii="Times New Roman" w:hAnsi="Times New Roman" w:cs="Times New Roman"/>
          <w:sz w:val="20"/>
          <w:szCs w:val="20"/>
        </w:rPr>
        <w:t xml:space="preserve"> of SIB1 request/triggering</w:t>
      </w:r>
      <w:r w:rsidRPr="004B55D9">
        <w:rPr>
          <w:rFonts w:ascii="Times New Roman" w:hAnsi="Times New Roman" w:cs="Times New Roman"/>
          <w:sz w:val="20"/>
          <w:szCs w:val="20"/>
        </w:rPr>
        <w:t xml:space="preserve"> is required or not.</w:t>
      </w:r>
    </w:p>
    <w:p w14:paraId="5A5EE2D3" w14:textId="57E81309" w:rsidR="00954D6B" w:rsidRPr="004B55D9" w:rsidRDefault="00954D6B" w:rsidP="006A5FCA">
      <w:pPr>
        <w:pStyle w:val="ListParagraph"/>
        <w:numPr>
          <w:ilvl w:val="2"/>
          <w:numId w:val="12"/>
        </w:numPr>
        <w:rPr>
          <w:rFonts w:ascii="Times New Roman" w:hAnsi="Times New Roman" w:cs="Times New Roman"/>
          <w:sz w:val="20"/>
          <w:szCs w:val="20"/>
        </w:rPr>
      </w:pPr>
      <w:r w:rsidRPr="004B55D9">
        <w:rPr>
          <w:rFonts w:ascii="Times New Roman" w:hAnsi="Times New Roman" w:cs="Times New Roman"/>
          <w:sz w:val="20"/>
          <w:szCs w:val="20"/>
        </w:rPr>
        <w:t>Whether/how</w:t>
      </w:r>
      <w:r w:rsidR="00B85E73" w:rsidRPr="004B55D9">
        <w:rPr>
          <w:rFonts w:ascii="Times New Roman" w:hAnsi="Times New Roman" w:cs="Times New Roman"/>
          <w:sz w:val="20"/>
          <w:szCs w:val="20"/>
        </w:rPr>
        <w:t xml:space="preserve"> to indicate </w:t>
      </w:r>
      <w:r w:rsidRPr="004B55D9">
        <w:rPr>
          <w:rFonts w:ascii="Times New Roman" w:hAnsi="Times New Roman" w:cs="Times New Roman"/>
          <w:sz w:val="20"/>
          <w:szCs w:val="20"/>
        </w:rPr>
        <w:t>Cell B SIB1 ON or “go to camp on Cell B”. Once UE triggers the network to switch ON the SIB1 of Cell B</w:t>
      </w:r>
      <w:r w:rsidR="00F727D5" w:rsidRPr="004B55D9">
        <w:rPr>
          <w:rFonts w:ascii="Times New Roman" w:hAnsi="Times New Roman" w:cs="Times New Roman"/>
          <w:sz w:val="20"/>
          <w:szCs w:val="20"/>
        </w:rPr>
        <w:t xml:space="preserve">, whether network needs to send a confirmation to UE </w:t>
      </w:r>
      <w:r w:rsidR="001D4499" w:rsidRPr="004B55D9">
        <w:rPr>
          <w:rFonts w:ascii="Times New Roman" w:hAnsi="Times New Roman" w:cs="Times New Roman"/>
          <w:sz w:val="20"/>
          <w:szCs w:val="20"/>
        </w:rPr>
        <w:t xml:space="preserve">or indication on which cell to camp </w:t>
      </w:r>
      <w:r w:rsidR="00F727D5" w:rsidRPr="004B55D9">
        <w:rPr>
          <w:rFonts w:ascii="Times New Roman" w:hAnsi="Times New Roman" w:cs="Times New Roman"/>
          <w:sz w:val="20"/>
          <w:szCs w:val="20"/>
        </w:rPr>
        <w:t>needs to be studied</w:t>
      </w:r>
      <w:r w:rsidR="000B5EDB" w:rsidRPr="004B55D9">
        <w:rPr>
          <w:rFonts w:ascii="Times New Roman" w:hAnsi="Times New Roman" w:cs="Times New Roman"/>
          <w:sz w:val="20"/>
          <w:szCs w:val="20"/>
        </w:rPr>
        <w:t>.</w:t>
      </w:r>
      <w:r w:rsidR="00DC6167" w:rsidRPr="004B55D9">
        <w:rPr>
          <w:rFonts w:ascii="Times New Roman" w:hAnsi="Times New Roman" w:cs="Times New Roman"/>
          <w:sz w:val="20"/>
          <w:szCs w:val="20"/>
        </w:rPr>
        <w:t xml:space="preserve"> </w:t>
      </w:r>
      <w:r w:rsidR="00B85E73" w:rsidRPr="004B55D9">
        <w:rPr>
          <w:rFonts w:ascii="Times New Roman" w:hAnsi="Times New Roman" w:cs="Times New Roman"/>
          <w:sz w:val="20"/>
          <w:szCs w:val="20"/>
        </w:rPr>
        <w:t>One possibility of quick indication would be “go to camp on Cell B” is indicated in Msg 2.</w:t>
      </w:r>
    </w:p>
    <w:p w14:paraId="3E9F0405" w14:textId="4F77A101" w:rsidR="000B5EDB" w:rsidRPr="004B55D9" w:rsidRDefault="000B5EDB" w:rsidP="006A5FCA">
      <w:pPr>
        <w:rPr>
          <w:rFonts w:ascii="Times New Roman" w:hAnsi="Times New Roman" w:cs="Times New Roman"/>
          <w:b/>
          <w:bCs/>
          <w:sz w:val="20"/>
          <w:szCs w:val="20"/>
        </w:rPr>
      </w:pPr>
      <w:r w:rsidRPr="004B55D9">
        <w:rPr>
          <w:rFonts w:ascii="Times New Roman" w:hAnsi="Times New Roman" w:cs="Times New Roman"/>
          <w:b/>
          <w:bCs/>
          <w:sz w:val="20"/>
          <w:szCs w:val="20"/>
        </w:rPr>
        <w:t xml:space="preserve">Proposal 2: </w:t>
      </w:r>
      <w:r w:rsidR="00F33745" w:rsidRPr="004B55D9">
        <w:rPr>
          <w:rFonts w:ascii="Times New Roman" w:hAnsi="Times New Roman" w:cs="Times New Roman"/>
          <w:b/>
          <w:bCs/>
          <w:sz w:val="20"/>
          <w:szCs w:val="20"/>
        </w:rPr>
        <w:t xml:space="preserve">The relation between random access </w:t>
      </w:r>
      <w:r w:rsidR="00DC6167" w:rsidRPr="004B55D9">
        <w:rPr>
          <w:rFonts w:ascii="Times New Roman" w:hAnsi="Times New Roman" w:cs="Times New Roman"/>
          <w:b/>
          <w:bCs/>
          <w:sz w:val="20"/>
          <w:szCs w:val="20"/>
        </w:rPr>
        <w:t>procedure</w:t>
      </w:r>
      <w:r w:rsidR="001D4499" w:rsidRPr="004B55D9">
        <w:rPr>
          <w:rFonts w:ascii="Times New Roman" w:hAnsi="Times New Roman" w:cs="Times New Roman"/>
          <w:b/>
          <w:bCs/>
          <w:sz w:val="20"/>
          <w:szCs w:val="20"/>
        </w:rPr>
        <w:t xml:space="preserve"> </w:t>
      </w:r>
      <w:r w:rsidR="00F33745" w:rsidRPr="004B55D9">
        <w:rPr>
          <w:rFonts w:ascii="Times New Roman" w:hAnsi="Times New Roman" w:cs="Times New Roman"/>
          <w:b/>
          <w:bCs/>
          <w:sz w:val="20"/>
          <w:szCs w:val="20"/>
        </w:rPr>
        <w:t>and</w:t>
      </w:r>
      <w:r w:rsidR="00B41AA2" w:rsidRPr="004B55D9">
        <w:rPr>
          <w:rFonts w:ascii="Times New Roman" w:hAnsi="Times New Roman" w:cs="Times New Roman"/>
          <w:b/>
          <w:bCs/>
          <w:sz w:val="20"/>
          <w:szCs w:val="20"/>
        </w:rPr>
        <w:t xml:space="preserve"> Cell B ON</w:t>
      </w:r>
      <w:r w:rsidR="00F33745" w:rsidRPr="004B55D9">
        <w:rPr>
          <w:rFonts w:ascii="Times New Roman" w:hAnsi="Times New Roman" w:cs="Times New Roman"/>
          <w:b/>
          <w:bCs/>
          <w:sz w:val="20"/>
          <w:szCs w:val="20"/>
        </w:rPr>
        <w:t xml:space="preserve"> request from UE should be studied. </w:t>
      </w:r>
    </w:p>
    <w:p w14:paraId="357BA1E3" w14:textId="3E09A0E6" w:rsidR="004B155E" w:rsidRPr="00DC33E4" w:rsidRDefault="004B155E" w:rsidP="00444B87">
      <w:pPr>
        <w:pStyle w:val="Heading1"/>
        <w:rPr>
          <w:lang w:val="en-US"/>
        </w:rPr>
      </w:pPr>
      <w:r>
        <w:rPr>
          <w:lang w:val="en-US"/>
        </w:rPr>
        <w:t>Conclusion</w:t>
      </w:r>
    </w:p>
    <w:p w14:paraId="4B4C258C" w14:textId="0DE0E1F3" w:rsidR="004B155E" w:rsidRDefault="004B155E" w:rsidP="00E4173D">
      <w:pPr>
        <w:pStyle w:val="Proposal"/>
        <w:numPr>
          <w:ilvl w:val="0"/>
          <w:numId w:val="0"/>
        </w:numPr>
        <w:rPr>
          <w:rFonts w:ascii="Times New Roman" w:hAnsi="Times New Roman" w:cs="Times New Roman"/>
          <w:b w:val="0"/>
          <w:bCs w:val="0"/>
          <w:sz w:val="20"/>
          <w:szCs w:val="20"/>
          <w:lang w:eastAsia="en-US"/>
        </w:rPr>
      </w:pPr>
      <w:r w:rsidRPr="00F25348">
        <w:rPr>
          <w:rFonts w:ascii="Times New Roman" w:hAnsi="Times New Roman" w:cs="Times New Roman"/>
          <w:b w:val="0"/>
          <w:bCs w:val="0"/>
          <w:sz w:val="20"/>
          <w:szCs w:val="20"/>
          <w:lang w:eastAsia="en-US"/>
        </w:rPr>
        <w:t xml:space="preserve">Based on the discussion, </w:t>
      </w:r>
      <w:r w:rsidR="00D31D06" w:rsidRPr="00F25348">
        <w:rPr>
          <w:rFonts w:ascii="Times New Roman" w:hAnsi="Times New Roman" w:cs="Times New Roman"/>
          <w:b w:val="0"/>
          <w:bCs w:val="0"/>
          <w:sz w:val="20"/>
          <w:szCs w:val="20"/>
          <w:lang w:eastAsia="en-US"/>
        </w:rPr>
        <w:t>the following</w:t>
      </w:r>
      <w:r w:rsidR="007A71E7" w:rsidRPr="00F25348">
        <w:rPr>
          <w:rFonts w:ascii="Times New Roman" w:hAnsi="Times New Roman" w:cs="Times New Roman"/>
          <w:b w:val="0"/>
          <w:bCs w:val="0"/>
          <w:sz w:val="20"/>
          <w:szCs w:val="20"/>
          <w:lang w:eastAsia="en-US"/>
        </w:rPr>
        <w:t xml:space="preserve"> </w:t>
      </w:r>
      <w:r w:rsidR="00D31D06" w:rsidRPr="00F25348">
        <w:rPr>
          <w:rFonts w:ascii="Times New Roman" w:hAnsi="Times New Roman" w:cs="Times New Roman"/>
          <w:b w:val="0"/>
          <w:bCs w:val="0"/>
          <w:sz w:val="20"/>
          <w:szCs w:val="20"/>
          <w:lang w:eastAsia="en-US"/>
        </w:rPr>
        <w:t>proposals are high</w:t>
      </w:r>
      <w:r w:rsidR="00423175" w:rsidRPr="00F25348">
        <w:rPr>
          <w:rFonts w:ascii="Times New Roman" w:hAnsi="Times New Roman" w:cs="Times New Roman"/>
          <w:b w:val="0"/>
          <w:bCs w:val="0"/>
          <w:sz w:val="20"/>
          <w:szCs w:val="20"/>
          <w:lang w:eastAsia="en-US"/>
        </w:rPr>
        <w:t>lighted</w:t>
      </w:r>
      <w:r w:rsidR="00A35130" w:rsidRPr="00F25348">
        <w:rPr>
          <w:rFonts w:ascii="Times New Roman" w:hAnsi="Times New Roman" w:cs="Times New Roman"/>
          <w:b w:val="0"/>
          <w:bCs w:val="0"/>
          <w:sz w:val="20"/>
          <w:szCs w:val="20"/>
          <w:lang w:eastAsia="en-US"/>
        </w:rPr>
        <w:t>:</w:t>
      </w:r>
      <w:r w:rsidRPr="00F25348">
        <w:rPr>
          <w:rFonts w:ascii="Times New Roman" w:hAnsi="Times New Roman" w:cs="Times New Roman"/>
          <w:b w:val="0"/>
          <w:bCs w:val="0"/>
          <w:sz w:val="20"/>
          <w:szCs w:val="20"/>
          <w:lang w:eastAsia="en-US"/>
        </w:rPr>
        <w:t xml:space="preserve"> </w:t>
      </w:r>
    </w:p>
    <w:p w14:paraId="65127CD1" w14:textId="77777777" w:rsidR="008D7F17" w:rsidRPr="004B55D9" w:rsidRDefault="008D7F17" w:rsidP="008D7F17">
      <w:pPr>
        <w:rPr>
          <w:rFonts w:ascii="Times New Roman" w:hAnsi="Times New Roman" w:cs="Times New Roman"/>
          <w:b/>
          <w:bCs/>
          <w:sz w:val="20"/>
          <w:szCs w:val="20"/>
        </w:rPr>
      </w:pPr>
      <w:r w:rsidRPr="004B55D9">
        <w:rPr>
          <w:rFonts w:ascii="Times New Roman" w:hAnsi="Times New Roman" w:cs="Times New Roman"/>
          <w:b/>
          <w:bCs/>
          <w:sz w:val="20"/>
          <w:szCs w:val="20"/>
        </w:rPr>
        <w:t xml:space="preserve">Observation 1: For single cell operation of on-demand SIB1, the NES gain is limited by the periodic SSB/SIB1 transmission and network deployment flexibility is quite limited as the condition to camp on this cell and the configuration to initiate the cell to switch the SIB1 ON would be fixed within a UE. The backward compatibility cannot be guaranteed for SIB1 off as SIB1 is required to be periodically transmitted for legacy UE. </w:t>
      </w:r>
    </w:p>
    <w:p w14:paraId="20D2AF82" w14:textId="77777777" w:rsidR="008D7F17" w:rsidRPr="004B55D9" w:rsidRDefault="008D7F17" w:rsidP="008D7F17">
      <w:pPr>
        <w:rPr>
          <w:rFonts w:ascii="Times New Roman" w:hAnsi="Times New Roman" w:cs="Times New Roman"/>
          <w:b/>
          <w:bCs/>
          <w:sz w:val="20"/>
          <w:szCs w:val="20"/>
        </w:rPr>
      </w:pPr>
      <w:r w:rsidRPr="004B55D9">
        <w:rPr>
          <w:rFonts w:ascii="Times New Roman" w:hAnsi="Times New Roman" w:cs="Times New Roman"/>
          <w:b/>
          <w:bCs/>
          <w:sz w:val="20"/>
          <w:szCs w:val="20"/>
        </w:rPr>
        <w:t xml:space="preserve">Observation 2: For the multi-cell operation of on-demand SIB1, the NES gain is more feasible to achieve by adapting together with other common channels. Backward compatibility can be guaranteed. The configuration of wake-up-signal and potential new </w:t>
      </w:r>
      <w:proofErr w:type="spellStart"/>
      <w:r w:rsidRPr="004B55D9">
        <w:rPr>
          <w:rFonts w:ascii="Times New Roman" w:hAnsi="Times New Roman" w:cs="Times New Roman"/>
          <w:b/>
          <w:bCs/>
          <w:sz w:val="20"/>
          <w:szCs w:val="20"/>
        </w:rPr>
        <w:t>signalling</w:t>
      </w:r>
      <w:proofErr w:type="spellEnd"/>
      <w:r w:rsidRPr="004B55D9">
        <w:rPr>
          <w:rFonts w:ascii="Times New Roman" w:hAnsi="Times New Roman" w:cs="Times New Roman"/>
          <w:b/>
          <w:bCs/>
          <w:sz w:val="20"/>
          <w:szCs w:val="20"/>
        </w:rPr>
        <w:t xml:space="preserve"> can be supported by the backward compatible cell. </w:t>
      </w:r>
    </w:p>
    <w:p w14:paraId="4DA3CDB1" w14:textId="77777777" w:rsidR="008D7F17" w:rsidRPr="004B55D9" w:rsidRDefault="008D7F17" w:rsidP="008D7F17">
      <w:pPr>
        <w:rPr>
          <w:rFonts w:ascii="Times New Roman" w:hAnsi="Times New Roman" w:cs="Times New Roman"/>
          <w:b/>
          <w:bCs/>
          <w:sz w:val="20"/>
          <w:szCs w:val="20"/>
        </w:rPr>
      </w:pPr>
      <w:r w:rsidRPr="004B55D9">
        <w:rPr>
          <w:rFonts w:ascii="Times New Roman" w:hAnsi="Times New Roman" w:cs="Times New Roman"/>
          <w:b/>
          <w:bCs/>
          <w:sz w:val="20"/>
          <w:szCs w:val="20"/>
        </w:rPr>
        <w:t>Proposal 1: Multi-cell operation should be supported for on-demand SIB1.</w:t>
      </w:r>
    </w:p>
    <w:p w14:paraId="09947994" w14:textId="0759C7D4" w:rsidR="0056386E" w:rsidRDefault="008D7F17" w:rsidP="008D7F17">
      <w:pPr>
        <w:rPr>
          <w:rFonts w:ascii="Times New Roman" w:hAnsi="Times New Roman" w:cs="Times New Roman"/>
          <w:b/>
          <w:bCs/>
          <w:sz w:val="20"/>
          <w:szCs w:val="20"/>
        </w:rPr>
      </w:pPr>
      <w:r w:rsidRPr="004B55D9">
        <w:rPr>
          <w:rFonts w:ascii="Times New Roman" w:hAnsi="Times New Roman" w:cs="Times New Roman"/>
          <w:b/>
          <w:bCs/>
          <w:sz w:val="20"/>
          <w:szCs w:val="20"/>
        </w:rPr>
        <w:t xml:space="preserve">Proposal 2: The relation between random access procedure and Cell B ON request from UE should be studied. </w:t>
      </w:r>
    </w:p>
    <w:p w14:paraId="1B19B9EB" w14:textId="125CC88E" w:rsidR="001A471B" w:rsidRDefault="001A471B" w:rsidP="00444B87">
      <w:pPr>
        <w:pStyle w:val="Heading1"/>
        <w:rPr>
          <w:lang w:val="en-US"/>
        </w:rPr>
      </w:pPr>
      <w:r>
        <w:rPr>
          <w:lang w:val="en-US"/>
        </w:rPr>
        <w:t>Reference</w:t>
      </w:r>
    </w:p>
    <w:p w14:paraId="76F270C2" w14:textId="042404F0" w:rsidR="00127D30" w:rsidRDefault="003B0C9F" w:rsidP="00C15610">
      <w:pPr>
        <w:rPr>
          <w:rFonts w:ascii="Times New Roman" w:hAnsi="Times New Roman" w:cs="Times New Roman"/>
          <w:sz w:val="20"/>
          <w:szCs w:val="20"/>
        </w:rPr>
      </w:pPr>
      <w:r w:rsidRPr="00371FA0">
        <w:rPr>
          <w:rFonts w:ascii="Times New Roman" w:hAnsi="Times New Roman" w:cs="Times New Roman"/>
          <w:sz w:val="20"/>
          <w:szCs w:val="20"/>
        </w:rPr>
        <w:t xml:space="preserve">[1] </w:t>
      </w:r>
      <w:r w:rsidR="0051693D" w:rsidRPr="0051693D">
        <w:rPr>
          <w:rFonts w:ascii="Times New Roman" w:hAnsi="Times New Roman" w:cs="Times New Roman"/>
          <w:sz w:val="20"/>
          <w:szCs w:val="20"/>
        </w:rPr>
        <w:t>RP-234065</w:t>
      </w:r>
      <w:r w:rsidR="0051693D">
        <w:rPr>
          <w:rFonts w:ascii="Times New Roman" w:hAnsi="Times New Roman" w:cs="Times New Roman"/>
          <w:sz w:val="20"/>
          <w:szCs w:val="20"/>
        </w:rPr>
        <w:tab/>
      </w:r>
      <w:r w:rsidR="00806A79" w:rsidRPr="00806A79">
        <w:rPr>
          <w:rFonts w:ascii="Times New Roman" w:hAnsi="Times New Roman" w:cs="Times New Roman"/>
          <w:sz w:val="20"/>
          <w:szCs w:val="20"/>
        </w:rPr>
        <w:t>New WID: Enhancements of network energy savings for NR</w:t>
      </w:r>
    </w:p>
    <w:p w14:paraId="37366B86" w14:textId="3DC7B5FE" w:rsidR="003648A1" w:rsidRDefault="003648A1" w:rsidP="00C15610">
      <w:pPr>
        <w:rPr>
          <w:rFonts w:ascii="Times" w:eastAsia="Batang" w:hAnsi="Times" w:cs="Times New Roman"/>
          <w:sz w:val="20"/>
          <w:szCs w:val="20"/>
          <w:lang w:eastAsia="x-none"/>
        </w:rPr>
      </w:pPr>
    </w:p>
    <w:sectPr w:rsidR="003648A1">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2C242A" w14:textId="77777777" w:rsidR="00036998" w:rsidRDefault="00036998">
      <w:r>
        <w:separator/>
      </w:r>
    </w:p>
  </w:endnote>
  <w:endnote w:type="continuationSeparator" w:id="0">
    <w:p w14:paraId="196EF4E3" w14:textId="77777777" w:rsidR="00036998" w:rsidRDefault="00036998">
      <w:r>
        <w:continuationSeparator/>
      </w:r>
    </w:p>
  </w:endnote>
  <w:endnote w:type="continuationNotice" w:id="1">
    <w:p w14:paraId="5BC8395D" w14:textId="77777777" w:rsidR="00036998" w:rsidRDefault="000369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Medium">
    <w:altName w:val="游ゴシック Medium"/>
    <w:panose1 w:val="020B0500000000000000"/>
    <w:charset w:val="80"/>
    <w:family w:val="modern"/>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6BDE5" w14:textId="181A10CF" w:rsidR="001D4615" w:rsidRDefault="001D461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3F40B" w14:textId="77777777" w:rsidR="00036998" w:rsidRDefault="00036998">
      <w:r>
        <w:separator/>
      </w:r>
    </w:p>
  </w:footnote>
  <w:footnote w:type="continuationSeparator" w:id="0">
    <w:p w14:paraId="3161F390" w14:textId="77777777" w:rsidR="00036998" w:rsidRDefault="00036998">
      <w:r>
        <w:continuationSeparator/>
      </w:r>
    </w:p>
  </w:footnote>
  <w:footnote w:type="continuationNotice" w:id="1">
    <w:p w14:paraId="7229B986" w14:textId="77777777" w:rsidR="00036998" w:rsidRDefault="0003699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BC02D" w14:textId="3FF29EC2" w:rsidR="001D4615" w:rsidRDefault="001D4615">
    <w:r>
      <w:t xml:space="preserve">Page </w:t>
    </w:r>
    <w:r>
      <w:fldChar w:fldCharType="begin"/>
    </w:r>
    <w:r>
      <w:instrText>PAGE</w:instrText>
    </w:r>
    <w:r>
      <w:fldChar w:fldCharType="separate"/>
    </w:r>
    <w:r>
      <w:rPr>
        <w:noProof/>
      </w:rPr>
      <w:t>-2013262320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2406538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3CE7BFF"/>
    <w:multiLevelType w:val="hybridMultilevel"/>
    <w:tmpl w:val="0E8C8A18"/>
    <w:lvl w:ilvl="0" w:tplc="A1AE305E">
      <w:start w:val="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C0E3E8A"/>
    <w:multiLevelType w:val="hybridMultilevel"/>
    <w:tmpl w:val="DDBC0C80"/>
    <w:lvl w:ilvl="0" w:tplc="0DBC5392">
      <w:start w:val="1"/>
      <w:numFmt w:val="bullet"/>
      <w:lvlText w:val="•"/>
      <w:lvlJc w:val="left"/>
      <w:pPr>
        <w:tabs>
          <w:tab w:val="num" w:pos="720"/>
        </w:tabs>
        <w:ind w:left="720" w:hanging="360"/>
      </w:pPr>
      <w:rPr>
        <w:rFonts w:ascii="Arial" w:hAnsi="Arial" w:hint="default"/>
      </w:rPr>
    </w:lvl>
    <w:lvl w:ilvl="1" w:tplc="58CCE52C" w:tentative="1">
      <w:start w:val="1"/>
      <w:numFmt w:val="bullet"/>
      <w:lvlText w:val="•"/>
      <w:lvlJc w:val="left"/>
      <w:pPr>
        <w:tabs>
          <w:tab w:val="num" w:pos="1440"/>
        </w:tabs>
        <w:ind w:left="1440" w:hanging="360"/>
      </w:pPr>
      <w:rPr>
        <w:rFonts w:ascii="Arial" w:hAnsi="Arial" w:hint="default"/>
      </w:rPr>
    </w:lvl>
    <w:lvl w:ilvl="2" w:tplc="5A04CEEA">
      <w:start w:val="1"/>
      <w:numFmt w:val="bullet"/>
      <w:lvlText w:val="•"/>
      <w:lvlJc w:val="left"/>
      <w:pPr>
        <w:tabs>
          <w:tab w:val="num" w:pos="2160"/>
        </w:tabs>
        <w:ind w:left="2160" w:hanging="360"/>
      </w:pPr>
      <w:rPr>
        <w:rFonts w:ascii="Arial" w:hAnsi="Arial" w:hint="default"/>
      </w:rPr>
    </w:lvl>
    <w:lvl w:ilvl="3" w:tplc="7E064BEC" w:tentative="1">
      <w:start w:val="1"/>
      <w:numFmt w:val="bullet"/>
      <w:lvlText w:val="•"/>
      <w:lvlJc w:val="left"/>
      <w:pPr>
        <w:tabs>
          <w:tab w:val="num" w:pos="2880"/>
        </w:tabs>
        <w:ind w:left="2880" w:hanging="360"/>
      </w:pPr>
      <w:rPr>
        <w:rFonts w:ascii="Arial" w:hAnsi="Arial" w:hint="default"/>
      </w:rPr>
    </w:lvl>
    <w:lvl w:ilvl="4" w:tplc="03E6CC5C" w:tentative="1">
      <w:start w:val="1"/>
      <w:numFmt w:val="bullet"/>
      <w:lvlText w:val="•"/>
      <w:lvlJc w:val="left"/>
      <w:pPr>
        <w:tabs>
          <w:tab w:val="num" w:pos="3600"/>
        </w:tabs>
        <w:ind w:left="3600" w:hanging="360"/>
      </w:pPr>
      <w:rPr>
        <w:rFonts w:ascii="Arial" w:hAnsi="Arial" w:hint="default"/>
      </w:rPr>
    </w:lvl>
    <w:lvl w:ilvl="5" w:tplc="80523A80" w:tentative="1">
      <w:start w:val="1"/>
      <w:numFmt w:val="bullet"/>
      <w:lvlText w:val="•"/>
      <w:lvlJc w:val="left"/>
      <w:pPr>
        <w:tabs>
          <w:tab w:val="num" w:pos="4320"/>
        </w:tabs>
        <w:ind w:left="4320" w:hanging="360"/>
      </w:pPr>
      <w:rPr>
        <w:rFonts w:ascii="Arial" w:hAnsi="Arial" w:hint="default"/>
      </w:rPr>
    </w:lvl>
    <w:lvl w:ilvl="6" w:tplc="9A7ABE34" w:tentative="1">
      <w:start w:val="1"/>
      <w:numFmt w:val="bullet"/>
      <w:lvlText w:val="•"/>
      <w:lvlJc w:val="left"/>
      <w:pPr>
        <w:tabs>
          <w:tab w:val="num" w:pos="5040"/>
        </w:tabs>
        <w:ind w:left="5040" w:hanging="360"/>
      </w:pPr>
      <w:rPr>
        <w:rFonts w:ascii="Arial" w:hAnsi="Arial" w:hint="default"/>
      </w:rPr>
    </w:lvl>
    <w:lvl w:ilvl="7" w:tplc="47A2702C" w:tentative="1">
      <w:start w:val="1"/>
      <w:numFmt w:val="bullet"/>
      <w:lvlText w:val="•"/>
      <w:lvlJc w:val="left"/>
      <w:pPr>
        <w:tabs>
          <w:tab w:val="num" w:pos="5760"/>
        </w:tabs>
        <w:ind w:left="5760" w:hanging="360"/>
      </w:pPr>
      <w:rPr>
        <w:rFonts w:ascii="Arial" w:hAnsi="Arial" w:hint="default"/>
      </w:rPr>
    </w:lvl>
    <w:lvl w:ilvl="8" w:tplc="E390908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7E30194"/>
    <w:multiLevelType w:val="hybridMultilevel"/>
    <w:tmpl w:val="BDAE7222"/>
    <w:lvl w:ilvl="0" w:tplc="C058ABB0">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12183642">
    <w:abstractNumId w:val="0"/>
  </w:num>
  <w:num w:numId="2" w16cid:durableId="1969316174">
    <w:abstractNumId w:val="8"/>
  </w:num>
  <w:num w:numId="3" w16cid:durableId="1125389524">
    <w:abstractNumId w:val="4"/>
  </w:num>
  <w:num w:numId="4" w16cid:durableId="1518081707">
    <w:abstractNumId w:val="5"/>
  </w:num>
  <w:num w:numId="5" w16cid:durableId="1610160607">
    <w:abstractNumId w:val="2"/>
  </w:num>
  <w:num w:numId="6" w16cid:durableId="1989750383">
    <w:abstractNumId w:val="6"/>
  </w:num>
  <w:num w:numId="7" w16cid:durableId="134226936">
    <w:abstractNumId w:val="10"/>
  </w:num>
  <w:num w:numId="8" w16cid:durableId="1720862138">
    <w:abstractNumId w:val="3"/>
  </w:num>
  <w:num w:numId="9" w16cid:durableId="2038190380">
    <w:abstractNumId w:val="9"/>
  </w:num>
  <w:num w:numId="10" w16cid:durableId="1510019895">
    <w:abstractNumId w:val="12"/>
  </w:num>
  <w:num w:numId="11" w16cid:durableId="1503542574">
    <w:abstractNumId w:val="7"/>
  </w:num>
  <w:num w:numId="12" w16cid:durableId="152263208">
    <w:abstractNumId w:val="13"/>
  </w:num>
  <w:num w:numId="13" w16cid:durableId="1537618081">
    <w:abstractNumId w:val="1"/>
  </w:num>
  <w:num w:numId="14" w16cid:durableId="1049453547">
    <w:abstractNumId w:val="0"/>
  </w:num>
  <w:num w:numId="15" w16cid:durableId="1937128650">
    <w:abstractNumId w:val="0"/>
  </w:num>
  <w:num w:numId="16" w16cid:durableId="1382092367">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bordersDoNotSurroundHeader/>
  <w:bordersDoNotSurroundFooter/>
  <w:activeWritingStyle w:appName="MSWord" w:lang="ja-JP" w:vendorID="64" w:dllVersion="0"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1C5B"/>
    <w:rsid w:val="0000269B"/>
    <w:rsid w:val="00002861"/>
    <w:rsid w:val="0000296F"/>
    <w:rsid w:val="00002A37"/>
    <w:rsid w:val="00002AEC"/>
    <w:rsid w:val="0000334C"/>
    <w:rsid w:val="000042FD"/>
    <w:rsid w:val="00004970"/>
    <w:rsid w:val="0000512E"/>
    <w:rsid w:val="00005439"/>
    <w:rsid w:val="00006446"/>
    <w:rsid w:val="000065C5"/>
    <w:rsid w:val="00006896"/>
    <w:rsid w:val="00006B58"/>
    <w:rsid w:val="00006C08"/>
    <w:rsid w:val="00007189"/>
    <w:rsid w:val="000073D3"/>
    <w:rsid w:val="00007CDC"/>
    <w:rsid w:val="00007DF5"/>
    <w:rsid w:val="00010470"/>
    <w:rsid w:val="00011153"/>
    <w:rsid w:val="000116CA"/>
    <w:rsid w:val="00011729"/>
    <w:rsid w:val="000117B8"/>
    <w:rsid w:val="00011A3E"/>
    <w:rsid w:val="00011B28"/>
    <w:rsid w:val="00011BFB"/>
    <w:rsid w:val="00011D05"/>
    <w:rsid w:val="0001207F"/>
    <w:rsid w:val="00012455"/>
    <w:rsid w:val="00012AC9"/>
    <w:rsid w:val="00012D65"/>
    <w:rsid w:val="00013745"/>
    <w:rsid w:val="00013CB8"/>
    <w:rsid w:val="000141A9"/>
    <w:rsid w:val="000144EB"/>
    <w:rsid w:val="00014E6A"/>
    <w:rsid w:val="000151C5"/>
    <w:rsid w:val="00015929"/>
    <w:rsid w:val="00015D15"/>
    <w:rsid w:val="000169A0"/>
    <w:rsid w:val="00016BD4"/>
    <w:rsid w:val="00016E88"/>
    <w:rsid w:val="000176B2"/>
    <w:rsid w:val="00017BB7"/>
    <w:rsid w:val="00020538"/>
    <w:rsid w:val="00020BCB"/>
    <w:rsid w:val="00020FC0"/>
    <w:rsid w:val="0002113C"/>
    <w:rsid w:val="00021512"/>
    <w:rsid w:val="0002191E"/>
    <w:rsid w:val="00021FD2"/>
    <w:rsid w:val="00022287"/>
    <w:rsid w:val="000222E7"/>
    <w:rsid w:val="00022308"/>
    <w:rsid w:val="000224ED"/>
    <w:rsid w:val="0002342A"/>
    <w:rsid w:val="00023462"/>
    <w:rsid w:val="00023FB7"/>
    <w:rsid w:val="000241A9"/>
    <w:rsid w:val="000241B0"/>
    <w:rsid w:val="000243F4"/>
    <w:rsid w:val="00024D60"/>
    <w:rsid w:val="00024DC6"/>
    <w:rsid w:val="00025309"/>
    <w:rsid w:val="000255A2"/>
    <w:rsid w:val="0002564D"/>
    <w:rsid w:val="00025AA1"/>
    <w:rsid w:val="00025ECA"/>
    <w:rsid w:val="00026008"/>
    <w:rsid w:val="0002609C"/>
    <w:rsid w:val="000267C1"/>
    <w:rsid w:val="00026A3B"/>
    <w:rsid w:val="00027939"/>
    <w:rsid w:val="000302D0"/>
    <w:rsid w:val="0003039F"/>
    <w:rsid w:val="000304F9"/>
    <w:rsid w:val="00030CDF"/>
    <w:rsid w:val="00030DCD"/>
    <w:rsid w:val="00031AD1"/>
    <w:rsid w:val="00032080"/>
    <w:rsid w:val="000325B8"/>
    <w:rsid w:val="00032ED0"/>
    <w:rsid w:val="00032EDE"/>
    <w:rsid w:val="00033F83"/>
    <w:rsid w:val="0003429A"/>
    <w:rsid w:val="000344F1"/>
    <w:rsid w:val="00034AE9"/>
    <w:rsid w:val="00034C15"/>
    <w:rsid w:val="000350BE"/>
    <w:rsid w:val="00035EB2"/>
    <w:rsid w:val="000364F5"/>
    <w:rsid w:val="00036998"/>
    <w:rsid w:val="00036BA1"/>
    <w:rsid w:val="0003703D"/>
    <w:rsid w:val="000377F2"/>
    <w:rsid w:val="00040A4A"/>
    <w:rsid w:val="00040D7D"/>
    <w:rsid w:val="00040EA8"/>
    <w:rsid w:val="000414C3"/>
    <w:rsid w:val="0004190E"/>
    <w:rsid w:val="00042049"/>
    <w:rsid w:val="000422E2"/>
    <w:rsid w:val="000427BB"/>
    <w:rsid w:val="00042DB3"/>
    <w:rsid w:val="00042F22"/>
    <w:rsid w:val="00043853"/>
    <w:rsid w:val="0004422F"/>
    <w:rsid w:val="000444EF"/>
    <w:rsid w:val="00044652"/>
    <w:rsid w:val="000446D1"/>
    <w:rsid w:val="00044CE0"/>
    <w:rsid w:val="00044E7F"/>
    <w:rsid w:val="000450F4"/>
    <w:rsid w:val="000451AD"/>
    <w:rsid w:val="000455B9"/>
    <w:rsid w:val="00045A7D"/>
    <w:rsid w:val="000474BB"/>
    <w:rsid w:val="0004780F"/>
    <w:rsid w:val="00050024"/>
    <w:rsid w:val="00050133"/>
    <w:rsid w:val="00050207"/>
    <w:rsid w:val="00050B9F"/>
    <w:rsid w:val="00051FE1"/>
    <w:rsid w:val="000529D9"/>
    <w:rsid w:val="00052A07"/>
    <w:rsid w:val="00052F04"/>
    <w:rsid w:val="000534E3"/>
    <w:rsid w:val="0005440D"/>
    <w:rsid w:val="00054446"/>
    <w:rsid w:val="000545F7"/>
    <w:rsid w:val="00054D5B"/>
    <w:rsid w:val="000551CD"/>
    <w:rsid w:val="0005606A"/>
    <w:rsid w:val="00056364"/>
    <w:rsid w:val="000567CA"/>
    <w:rsid w:val="0005687F"/>
    <w:rsid w:val="00056CD1"/>
    <w:rsid w:val="00056F38"/>
    <w:rsid w:val="00057117"/>
    <w:rsid w:val="00057276"/>
    <w:rsid w:val="00057E2C"/>
    <w:rsid w:val="000607CB"/>
    <w:rsid w:val="00060B7B"/>
    <w:rsid w:val="00060CDB"/>
    <w:rsid w:val="00060FD1"/>
    <w:rsid w:val="000616E7"/>
    <w:rsid w:val="00061C11"/>
    <w:rsid w:val="000626C7"/>
    <w:rsid w:val="00063C67"/>
    <w:rsid w:val="00063F61"/>
    <w:rsid w:val="000640E4"/>
    <w:rsid w:val="00064690"/>
    <w:rsid w:val="00064767"/>
    <w:rsid w:val="0006487E"/>
    <w:rsid w:val="00064EA7"/>
    <w:rsid w:val="00064FBD"/>
    <w:rsid w:val="0006557B"/>
    <w:rsid w:val="000658AA"/>
    <w:rsid w:val="00065A32"/>
    <w:rsid w:val="00065B04"/>
    <w:rsid w:val="00065E1A"/>
    <w:rsid w:val="000664C7"/>
    <w:rsid w:val="000665DD"/>
    <w:rsid w:val="0006722D"/>
    <w:rsid w:val="00067548"/>
    <w:rsid w:val="00067BBF"/>
    <w:rsid w:val="00067FBD"/>
    <w:rsid w:val="00070094"/>
    <w:rsid w:val="00070545"/>
    <w:rsid w:val="00070695"/>
    <w:rsid w:val="0007080E"/>
    <w:rsid w:val="00070FDD"/>
    <w:rsid w:val="00072030"/>
    <w:rsid w:val="00072564"/>
    <w:rsid w:val="00072597"/>
    <w:rsid w:val="00072D36"/>
    <w:rsid w:val="000735F6"/>
    <w:rsid w:val="0007364C"/>
    <w:rsid w:val="00073882"/>
    <w:rsid w:val="0007398F"/>
    <w:rsid w:val="000747A7"/>
    <w:rsid w:val="00075168"/>
    <w:rsid w:val="000754D8"/>
    <w:rsid w:val="00075555"/>
    <w:rsid w:val="00075E1F"/>
    <w:rsid w:val="00075F6F"/>
    <w:rsid w:val="0007739C"/>
    <w:rsid w:val="0007794E"/>
    <w:rsid w:val="00077D06"/>
    <w:rsid w:val="00077DEE"/>
    <w:rsid w:val="00077E5F"/>
    <w:rsid w:val="0008036A"/>
    <w:rsid w:val="000808C3"/>
    <w:rsid w:val="00080C1E"/>
    <w:rsid w:val="00080F8A"/>
    <w:rsid w:val="00081AE6"/>
    <w:rsid w:val="00081CB4"/>
    <w:rsid w:val="00081ED6"/>
    <w:rsid w:val="00082017"/>
    <w:rsid w:val="00082173"/>
    <w:rsid w:val="000821B8"/>
    <w:rsid w:val="0008253F"/>
    <w:rsid w:val="0008280B"/>
    <w:rsid w:val="00082BF3"/>
    <w:rsid w:val="00082CCD"/>
    <w:rsid w:val="00082E92"/>
    <w:rsid w:val="000836E2"/>
    <w:rsid w:val="00083CF1"/>
    <w:rsid w:val="00083D21"/>
    <w:rsid w:val="00083FD4"/>
    <w:rsid w:val="000841B9"/>
    <w:rsid w:val="000841EB"/>
    <w:rsid w:val="000842EE"/>
    <w:rsid w:val="0008434E"/>
    <w:rsid w:val="000845FF"/>
    <w:rsid w:val="000855EB"/>
    <w:rsid w:val="00085763"/>
    <w:rsid w:val="00085B52"/>
    <w:rsid w:val="00085CF6"/>
    <w:rsid w:val="000862E7"/>
    <w:rsid w:val="000866F2"/>
    <w:rsid w:val="0008670D"/>
    <w:rsid w:val="00086BDA"/>
    <w:rsid w:val="00086C60"/>
    <w:rsid w:val="00086D4F"/>
    <w:rsid w:val="00086FD0"/>
    <w:rsid w:val="0009009F"/>
    <w:rsid w:val="00090847"/>
    <w:rsid w:val="00090923"/>
    <w:rsid w:val="00090B21"/>
    <w:rsid w:val="00090D1B"/>
    <w:rsid w:val="00090F6C"/>
    <w:rsid w:val="00091387"/>
    <w:rsid w:val="00091557"/>
    <w:rsid w:val="00091704"/>
    <w:rsid w:val="000917B2"/>
    <w:rsid w:val="000924C1"/>
    <w:rsid w:val="000924F0"/>
    <w:rsid w:val="00092DD2"/>
    <w:rsid w:val="00093474"/>
    <w:rsid w:val="00093BBF"/>
    <w:rsid w:val="00094453"/>
    <w:rsid w:val="0009498E"/>
    <w:rsid w:val="00094AA8"/>
    <w:rsid w:val="00094AB9"/>
    <w:rsid w:val="0009510F"/>
    <w:rsid w:val="0009512A"/>
    <w:rsid w:val="000952B3"/>
    <w:rsid w:val="0009572A"/>
    <w:rsid w:val="00095B32"/>
    <w:rsid w:val="00096079"/>
    <w:rsid w:val="000969D2"/>
    <w:rsid w:val="000971EE"/>
    <w:rsid w:val="00097445"/>
    <w:rsid w:val="000A01BF"/>
    <w:rsid w:val="000A0580"/>
    <w:rsid w:val="000A0795"/>
    <w:rsid w:val="000A08BC"/>
    <w:rsid w:val="000A0963"/>
    <w:rsid w:val="000A0D76"/>
    <w:rsid w:val="000A126E"/>
    <w:rsid w:val="000A13B6"/>
    <w:rsid w:val="000A13ED"/>
    <w:rsid w:val="000A1710"/>
    <w:rsid w:val="000A19D5"/>
    <w:rsid w:val="000A1B7B"/>
    <w:rsid w:val="000A26D0"/>
    <w:rsid w:val="000A27F1"/>
    <w:rsid w:val="000A29EF"/>
    <w:rsid w:val="000A2E8D"/>
    <w:rsid w:val="000A3410"/>
    <w:rsid w:val="000A34C8"/>
    <w:rsid w:val="000A4179"/>
    <w:rsid w:val="000A41C5"/>
    <w:rsid w:val="000A472E"/>
    <w:rsid w:val="000A4A4F"/>
    <w:rsid w:val="000A4FB9"/>
    <w:rsid w:val="000A4FF4"/>
    <w:rsid w:val="000A51DE"/>
    <w:rsid w:val="000A56F2"/>
    <w:rsid w:val="000A650B"/>
    <w:rsid w:val="000A6A6D"/>
    <w:rsid w:val="000A7374"/>
    <w:rsid w:val="000A7958"/>
    <w:rsid w:val="000A7A11"/>
    <w:rsid w:val="000A7E1D"/>
    <w:rsid w:val="000B0BCF"/>
    <w:rsid w:val="000B12B2"/>
    <w:rsid w:val="000B21CD"/>
    <w:rsid w:val="000B2719"/>
    <w:rsid w:val="000B2793"/>
    <w:rsid w:val="000B2AD4"/>
    <w:rsid w:val="000B2B68"/>
    <w:rsid w:val="000B2BCD"/>
    <w:rsid w:val="000B3A8F"/>
    <w:rsid w:val="000B3BB4"/>
    <w:rsid w:val="000B4AB9"/>
    <w:rsid w:val="000B4B4E"/>
    <w:rsid w:val="000B4CF7"/>
    <w:rsid w:val="000B58C3"/>
    <w:rsid w:val="000B5E89"/>
    <w:rsid w:val="000B5EDB"/>
    <w:rsid w:val="000B61E9"/>
    <w:rsid w:val="000B6313"/>
    <w:rsid w:val="000B66F9"/>
    <w:rsid w:val="000B7068"/>
    <w:rsid w:val="000B723F"/>
    <w:rsid w:val="000B751E"/>
    <w:rsid w:val="000B7998"/>
    <w:rsid w:val="000B7CC2"/>
    <w:rsid w:val="000B7CF7"/>
    <w:rsid w:val="000C0051"/>
    <w:rsid w:val="000C02CB"/>
    <w:rsid w:val="000C0B03"/>
    <w:rsid w:val="000C0F46"/>
    <w:rsid w:val="000C151C"/>
    <w:rsid w:val="000C165A"/>
    <w:rsid w:val="000C1950"/>
    <w:rsid w:val="000C1A51"/>
    <w:rsid w:val="000C2A7F"/>
    <w:rsid w:val="000C2E19"/>
    <w:rsid w:val="000C302A"/>
    <w:rsid w:val="000C3084"/>
    <w:rsid w:val="000C38D1"/>
    <w:rsid w:val="000C3BB5"/>
    <w:rsid w:val="000C3D7C"/>
    <w:rsid w:val="000C41DE"/>
    <w:rsid w:val="000C5836"/>
    <w:rsid w:val="000C5D5E"/>
    <w:rsid w:val="000C65B7"/>
    <w:rsid w:val="000C6B57"/>
    <w:rsid w:val="000C75B5"/>
    <w:rsid w:val="000D0D07"/>
    <w:rsid w:val="000D0DE8"/>
    <w:rsid w:val="000D1059"/>
    <w:rsid w:val="000D1237"/>
    <w:rsid w:val="000D1C00"/>
    <w:rsid w:val="000D1ECE"/>
    <w:rsid w:val="000D27FD"/>
    <w:rsid w:val="000D2946"/>
    <w:rsid w:val="000D2959"/>
    <w:rsid w:val="000D2ACE"/>
    <w:rsid w:val="000D2C9F"/>
    <w:rsid w:val="000D37BA"/>
    <w:rsid w:val="000D3E1E"/>
    <w:rsid w:val="000D4797"/>
    <w:rsid w:val="000D4AD2"/>
    <w:rsid w:val="000D4C5E"/>
    <w:rsid w:val="000D4E29"/>
    <w:rsid w:val="000D4F44"/>
    <w:rsid w:val="000D567C"/>
    <w:rsid w:val="000D5F6E"/>
    <w:rsid w:val="000D6434"/>
    <w:rsid w:val="000D655E"/>
    <w:rsid w:val="000D6CA6"/>
    <w:rsid w:val="000D6D9E"/>
    <w:rsid w:val="000E0527"/>
    <w:rsid w:val="000E06A5"/>
    <w:rsid w:val="000E073A"/>
    <w:rsid w:val="000E080A"/>
    <w:rsid w:val="000E12B6"/>
    <w:rsid w:val="000E168D"/>
    <w:rsid w:val="000E1C1E"/>
    <w:rsid w:val="000E1D3C"/>
    <w:rsid w:val="000E1E92"/>
    <w:rsid w:val="000E2318"/>
    <w:rsid w:val="000E2902"/>
    <w:rsid w:val="000E4617"/>
    <w:rsid w:val="000E53B2"/>
    <w:rsid w:val="000E58DF"/>
    <w:rsid w:val="000E5944"/>
    <w:rsid w:val="000E5B17"/>
    <w:rsid w:val="000E5D8D"/>
    <w:rsid w:val="000E60A3"/>
    <w:rsid w:val="000E60C8"/>
    <w:rsid w:val="000E624F"/>
    <w:rsid w:val="000E6447"/>
    <w:rsid w:val="000E6836"/>
    <w:rsid w:val="000E7C0F"/>
    <w:rsid w:val="000E7C42"/>
    <w:rsid w:val="000E7C6F"/>
    <w:rsid w:val="000E7F1B"/>
    <w:rsid w:val="000F06D6"/>
    <w:rsid w:val="000F0EB1"/>
    <w:rsid w:val="000F0F4A"/>
    <w:rsid w:val="000F1106"/>
    <w:rsid w:val="000F153F"/>
    <w:rsid w:val="000F19F7"/>
    <w:rsid w:val="000F2040"/>
    <w:rsid w:val="000F285D"/>
    <w:rsid w:val="000F3343"/>
    <w:rsid w:val="000F3420"/>
    <w:rsid w:val="000F3767"/>
    <w:rsid w:val="000F3A54"/>
    <w:rsid w:val="000F3AF3"/>
    <w:rsid w:val="000F3BE9"/>
    <w:rsid w:val="000F3F6C"/>
    <w:rsid w:val="000F4043"/>
    <w:rsid w:val="000F48F5"/>
    <w:rsid w:val="000F570D"/>
    <w:rsid w:val="000F5C00"/>
    <w:rsid w:val="000F672B"/>
    <w:rsid w:val="000F6CC1"/>
    <w:rsid w:val="000F6DF3"/>
    <w:rsid w:val="000F6FDA"/>
    <w:rsid w:val="000F7152"/>
    <w:rsid w:val="000F780F"/>
    <w:rsid w:val="000F790F"/>
    <w:rsid w:val="001005FF"/>
    <w:rsid w:val="0010061F"/>
    <w:rsid w:val="0010070C"/>
    <w:rsid w:val="00100AFC"/>
    <w:rsid w:val="00100E34"/>
    <w:rsid w:val="00100F21"/>
    <w:rsid w:val="001011C5"/>
    <w:rsid w:val="00101C21"/>
    <w:rsid w:val="00102210"/>
    <w:rsid w:val="00102565"/>
    <w:rsid w:val="00102964"/>
    <w:rsid w:val="0010390C"/>
    <w:rsid w:val="00104125"/>
    <w:rsid w:val="0010432A"/>
    <w:rsid w:val="00104813"/>
    <w:rsid w:val="0010542F"/>
    <w:rsid w:val="00105656"/>
    <w:rsid w:val="0010583C"/>
    <w:rsid w:val="001062FB"/>
    <w:rsid w:val="001063E6"/>
    <w:rsid w:val="00107197"/>
    <w:rsid w:val="00107B31"/>
    <w:rsid w:val="00107C76"/>
    <w:rsid w:val="001111A0"/>
    <w:rsid w:val="0011149C"/>
    <w:rsid w:val="001116EA"/>
    <w:rsid w:val="00111903"/>
    <w:rsid w:val="00111A63"/>
    <w:rsid w:val="00112154"/>
    <w:rsid w:val="00112BC6"/>
    <w:rsid w:val="001135E9"/>
    <w:rsid w:val="00113CF4"/>
    <w:rsid w:val="00113FFE"/>
    <w:rsid w:val="001149C8"/>
    <w:rsid w:val="00114CDF"/>
    <w:rsid w:val="001150AC"/>
    <w:rsid w:val="001153EA"/>
    <w:rsid w:val="00115643"/>
    <w:rsid w:val="00115DBA"/>
    <w:rsid w:val="00116364"/>
    <w:rsid w:val="00116765"/>
    <w:rsid w:val="00117102"/>
    <w:rsid w:val="001175A9"/>
    <w:rsid w:val="0011790A"/>
    <w:rsid w:val="00117B7E"/>
    <w:rsid w:val="001202E5"/>
    <w:rsid w:val="00120616"/>
    <w:rsid w:val="0012078D"/>
    <w:rsid w:val="0012080F"/>
    <w:rsid w:val="00120DC4"/>
    <w:rsid w:val="00120E5D"/>
    <w:rsid w:val="00120F4B"/>
    <w:rsid w:val="00121310"/>
    <w:rsid w:val="0012191A"/>
    <w:rsid w:val="001219F5"/>
    <w:rsid w:val="00121A20"/>
    <w:rsid w:val="00121F2E"/>
    <w:rsid w:val="00121FF4"/>
    <w:rsid w:val="0012274D"/>
    <w:rsid w:val="00122F2E"/>
    <w:rsid w:val="001235B3"/>
    <w:rsid w:val="00123610"/>
    <w:rsid w:val="0012377F"/>
    <w:rsid w:val="00123F2B"/>
    <w:rsid w:val="00124314"/>
    <w:rsid w:val="0012459C"/>
    <w:rsid w:val="00124D05"/>
    <w:rsid w:val="00124EDA"/>
    <w:rsid w:val="00124F40"/>
    <w:rsid w:val="001254E8"/>
    <w:rsid w:val="00125C31"/>
    <w:rsid w:val="00126003"/>
    <w:rsid w:val="00126294"/>
    <w:rsid w:val="001265DA"/>
    <w:rsid w:val="00126605"/>
    <w:rsid w:val="001267D6"/>
    <w:rsid w:val="00126B4A"/>
    <w:rsid w:val="00126E06"/>
    <w:rsid w:val="00126F22"/>
    <w:rsid w:val="001272AC"/>
    <w:rsid w:val="0012754F"/>
    <w:rsid w:val="001275BA"/>
    <w:rsid w:val="00127B88"/>
    <w:rsid w:val="00127BD3"/>
    <w:rsid w:val="00127C2E"/>
    <w:rsid w:val="00127D30"/>
    <w:rsid w:val="00127E49"/>
    <w:rsid w:val="00130432"/>
    <w:rsid w:val="0013097E"/>
    <w:rsid w:val="00131A1B"/>
    <w:rsid w:val="00131DAF"/>
    <w:rsid w:val="00131EC3"/>
    <w:rsid w:val="00132FD0"/>
    <w:rsid w:val="001330E0"/>
    <w:rsid w:val="0013326A"/>
    <w:rsid w:val="001334C5"/>
    <w:rsid w:val="0013358A"/>
    <w:rsid w:val="00133842"/>
    <w:rsid w:val="00133CEB"/>
    <w:rsid w:val="00133F2E"/>
    <w:rsid w:val="001340D1"/>
    <w:rsid w:val="00134128"/>
    <w:rsid w:val="001344C0"/>
    <w:rsid w:val="00134576"/>
    <w:rsid w:val="001346FA"/>
    <w:rsid w:val="001349F4"/>
    <w:rsid w:val="00134BC6"/>
    <w:rsid w:val="00134CE1"/>
    <w:rsid w:val="00134E12"/>
    <w:rsid w:val="0013506E"/>
    <w:rsid w:val="00135252"/>
    <w:rsid w:val="00135588"/>
    <w:rsid w:val="001356BF"/>
    <w:rsid w:val="0013599C"/>
    <w:rsid w:val="001362D3"/>
    <w:rsid w:val="0013669A"/>
    <w:rsid w:val="00137194"/>
    <w:rsid w:val="00137AB5"/>
    <w:rsid w:val="00137CFC"/>
    <w:rsid w:val="00137ED0"/>
    <w:rsid w:val="00137F0B"/>
    <w:rsid w:val="001406B8"/>
    <w:rsid w:val="001408F7"/>
    <w:rsid w:val="00141624"/>
    <w:rsid w:val="001416F8"/>
    <w:rsid w:val="00141A7D"/>
    <w:rsid w:val="001422EE"/>
    <w:rsid w:val="00142F60"/>
    <w:rsid w:val="0014346F"/>
    <w:rsid w:val="00144477"/>
    <w:rsid w:val="00144A2C"/>
    <w:rsid w:val="00145344"/>
    <w:rsid w:val="00145444"/>
    <w:rsid w:val="00145D40"/>
    <w:rsid w:val="00146270"/>
    <w:rsid w:val="00146AD8"/>
    <w:rsid w:val="0014785D"/>
    <w:rsid w:val="00150064"/>
    <w:rsid w:val="00150279"/>
    <w:rsid w:val="001508FD"/>
    <w:rsid w:val="00150D6F"/>
    <w:rsid w:val="00151723"/>
    <w:rsid w:val="0015183D"/>
    <w:rsid w:val="00151952"/>
    <w:rsid w:val="00151E23"/>
    <w:rsid w:val="00151F5D"/>
    <w:rsid w:val="00152127"/>
    <w:rsid w:val="00152316"/>
    <w:rsid w:val="0015235C"/>
    <w:rsid w:val="001526E0"/>
    <w:rsid w:val="00152A6E"/>
    <w:rsid w:val="00152C44"/>
    <w:rsid w:val="00152DF6"/>
    <w:rsid w:val="00153069"/>
    <w:rsid w:val="00153211"/>
    <w:rsid w:val="00153516"/>
    <w:rsid w:val="001547DF"/>
    <w:rsid w:val="00154D86"/>
    <w:rsid w:val="001550E1"/>
    <w:rsid w:val="001551B5"/>
    <w:rsid w:val="0015525E"/>
    <w:rsid w:val="0015531C"/>
    <w:rsid w:val="00155614"/>
    <w:rsid w:val="00155652"/>
    <w:rsid w:val="00155888"/>
    <w:rsid w:val="001559CB"/>
    <w:rsid w:val="00155A26"/>
    <w:rsid w:val="00155E62"/>
    <w:rsid w:val="00155F44"/>
    <w:rsid w:val="00156156"/>
    <w:rsid w:val="00156B24"/>
    <w:rsid w:val="001570D6"/>
    <w:rsid w:val="00157186"/>
    <w:rsid w:val="001578E6"/>
    <w:rsid w:val="001608F0"/>
    <w:rsid w:val="00160CE2"/>
    <w:rsid w:val="00160DD8"/>
    <w:rsid w:val="0016102C"/>
    <w:rsid w:val="001611DA"/>
    <w:rsid w:val="00161AD8"/>
    <w:rsid w:val="00162192"/>
    <w:rsid w:val="00163161"/>
    <w:rsid w:val="001632FD"/>
    <w:rsid w:val="001639F0"/>
    <w:rsid w:val="001641EA"/>
    <w:rsid w:val="001643A8"/>
    <w:rsid w:val="0016454F"/>
    <w:rsid w:val="0016465B"/>
    <w:rsid w:val="0016471A"/>
    <w:rsid w:val="00164C07"/>
    <w:rsid w:val="00164D7E"/>
    <w:rsid w:val="0016522A"/>
    <w:rsid w:val="0016532E"/>
    <w:rsid w:val="001659C1"/>
    <w:rsid w:val="00165A59"/>
    <w:rsid w:val="0016607D"/>
    <w:rsid w:val="00167209"/>
    <w:rsid w:val="00167512"/>
    <w:rsid w:val="00167569"/>
    <w:rsid w:val="00167751"/>
    <w:rsid w:val="001702B0"/>
    <w:rsid w:val="001703EB"/>
    <w:rsid w:val="001707FD"/>
    <w:rsid w:val="0017087F"/>
    <w:rsid w:val="00170AB4"/>
    <w:rsid w:val="00170D7D"/>
    <w:rsid w:val="00170EC3"/>
    <w:rsid w:val="00170FF0"/>
    <w:rsid w:val="0017132C"/>
    <w:rsid w:val="00171563"/>
    <w:rsid w:val="001719A7"/>
    <w:rsid w:val="00171A1F"/>
    <w:rsid w:val="00171D4D"/>
    <w:rsid w:val="00171D60"/>
    <w:rsid w:val="00172AEF"/>
    <w:rsid w:val="0017313B"/>
    <w:rsid w:val="00173526"/>
    <w:rsid w:val="00173A8E"/>
    <w:rsid w:val="00173D64"/>
    <w:rsid w:val="00173F61"/>
    <w:rsid w:val="001742E1"/>
    <w:rsid w:val="0017489D"/>
    <w:rsid w:val="00175108"/>
    <w:rsid w:val="00175CD8"/>
    <w:rsid w:val="00175E7E"/>
    <w:rsid w:val="0017649E"/>
    <w:rsid w:val="00176C84"/>
    <w:rsid w:val="00176F68"/>
    <w:rsid w:val="00177795"/>
    <w:rsid w:val="00180D4C"/>
    <w:rsid w:val="00181118"/>
    <w:rsid w:val="0018143F"/>
    <w:rsid w:val="001814B3"/>
    <w:rsid w:val="001816F4"/>
    <w:rsid w:val="00181887"/>
    <w:rsid w:val="001819A8"/>
    <w:rsid w:val="00181AE3"/>
    <w:rsid w:val="00182EAC"/>
    <w:rsid w:val="001830E7"/>
    <w:rsid w:val="0018318C"/>
    <w:rsid w:val="00183404"/>
    <w:rsid w:val="0018371A"/>
    <w:rsid w:val="00183984"/>
    <w:rsid w:val="001841A9"/>
    <w:rsid w:val="0018448B"/>
    <w:rsid w:val="00184585"/>
    <w:rsid w:val="0018472F"/>
    <w:rsid w:val="001847AE"/>
    <w:rsid w:val="00185525"/>
    <w:rsid w:val="00185811"/>
    <w:rsid w:val="00185FC8"/>
    <w:rsid w:val="00186CDD"/>
    <w:rsid w:val="00186D4C"/>
    <w:rsid w:val="0018709E"/>
    <w:rsid w:val="00187563"/>
    <w:rsid w:val="00187A3B"/>
    <w:rsid w:val="00187C38"/>
    <w:rsid w:val="00190089"/>
    <w:rsid w:val="00190AC1"/>
    <w:rsid w:val="00190C2F"/>
    <w:rsid w:val="00191682"/>
    <w:rsid w:val="001916B2"/>
    <w:rsid w:val="00191B1B"/>
    <w:rsid w:val="00191F0B"/>
    <w:rsid w:val="001922EF"/>
    <w:rsid w:val="001928DE"/>
    <w:rsid w:val="00192C10"/>
    <w:rsid w:val="0019341A"/>
    <w:rsid w:val="00193ECF"/>
    <w:rsid w:val="00194220"/>
    <w:rsid w:val="00194B50"/>
    <w:rsid w:val="00194C7A"/>
    <w:rsid w:val="00194FAF"/>
    <w:rsid w:val="00194FF8"/>
    <w:rsid w:val="001951D7"/>
    <w:rsid w:val="00195520"/>
    <w:rsid w:val="0019607E"/>
    <w:rsid w:val="0019625C"/>
    <w:rsid w:val="001963B6"/>
    <w:rsid w:val="00197281"/>
    <w:rsid w:val="00197457"/>
    <w:rsid w:val="0019773B"/>
    <w:rsid w:val="00197BC4"/>
    <w:rsid w:val="00197DF9"/>
    <w:rsid w:val="001A05B4"/>
    <w:rsid w:val="001A079E"/>
    <w:rsid w:val="001A087E"/>
    <w:rsid w:val="001A0E32"/>
    <w:rsid w:val="001A0E57"/>
    <w:rsid w:val="001A1987"/>
    <w:rsid w:val="001A2564"/>
    <w:rsid w:val="001A2C49"/>
    <w:rsid w:val="001A3C04"/>
    <w:rsid w:val="001A41BD"/>
    <w:rsid w:val="001A45EE"/>
    <w:rsid w:val="001A471B"/>
    <w:rsid w:val="001A4EC0"/>
    <w:rsid w:val="001A521D"/>
    <w:rsid w:val="001A5864"/>
    <w:rsid w:val="001A5AE7"/>
    <w:rsid w:val="001A5C78"/>
    <w:rsid w:val="001A5E6F"/>
    <w:rsid w:val="001A6173"/>
    <w:rsid w:val="001A6513"/>
    <w:rsid w:val="001A6AE2"/>
    <w:rsid w:val="001A6CBA"/>
    <w:rsid w:val="001A7140"/>
    <w:rsid w:val="001A7D60"/>
    <w:rsid w:val="001B047D"/>
    <w:rsid w:val="001B0D97"/>
    <w:rsid w:val="001B1173"/>
    <w:rsid w:val="001B1B9B"/>
    <w:rsid w:val="001B2380"/>
    <w:rsid w:val="001B24CD"/>
    <w:rsid w:val="001B2E53"/>
    <w:rsid w:val="001B3012"/>
    <w:rsid w:val="001B3698"/>
    <w:rsid w:val="001B3B09"/>
    <w:rsid w:val="001B4144"/>
    <w:rsid w:val="001B4B52"/>
    <w:rsid w:val="001B5493"/>
    <w:rsid w:val="001B5A5D"/>
    <w:rsid w:val="001B6053"/>
    <w:rsid w:val="001B666F"/>
    <w:rsid w:val="001B682D"/>
    <w:rsid w:val="001B6950"/>
    <w:rsid w:val="001B6CE0"/>
    <w:rsid w:val="001B6FC4"/>
    <w:rsid w:val="001B7B2A"/>
    <w:rsid w:val="001B7DBF"/>
    <w:rsid w:val="001B7DF3"/>
    <w:rsid w:val="001B7EE4"/>
    <w:rsid w:val="001C10B0"/>
    <w:rsid w:val="001C1BFB"/>
    <w:rsid w:val="001C1CE5"/>
    <w:rsid w:val="001C2BEE"/>
    <w:rsid w:val="001C2EF3"/>
    <w:rsid w:val="001C344D"/>
    <w:rsid w:val="001C3563"/>
    <w:rsid w:val="001C3632"/>
    <w:rsid w:val="001C3D2A"/>
    <w:rsid w:val="001C3D73"/>
    <w:rsid w:val="001C4686"/>
    <w:rsid w:val="001C47DD"/>
    <w:rsid w:val="001C484D"/>
    <w:rsid w:val="001C4A35"/>
    <w:rsid w:val="001C4AEB"/>
    <w:rsid w:val="001C521C"/>
    <w:rsid w:val="001C5950"/>
    <w:rsid w:val="001C6495"/>
    <w:rsid w:val="001C67E3"/>
    <w:rsid w:val="001C67E4"/>
    <w:rsid w:val="001C6CE6"/>
    <w:rsid w:val="001C7060"/>
    <w:rsid w:val="001C7200"/>
    <w:rsid w:val="001C7C6C"/>
    <w:rsid w:val="001D00D0"/>
    <w:rsid w:val="001D02D8"/>
    <w:rsid w:val="001D05CD"/>
    <w:rsid w:val="001D15FC"/>
    <w:rsid w:val="001D193A"/>
    <w:rsid w:val="001D1EB6"/>
    <w:rsid w:val="001D2185"/>
    <w:rsid w:val="001D21A9"/>
    <w:rsid w:val="001D2739"/>
    <w:rsid w:val="001D280D"/>
    <w:rsid w:val="001D2C0F"/>
    <w:rsid w:val="001D2FA4"/>
    <w:rsid w:val="001D2FFD"/>
    <w:rsid w:val="001D3AD3"/>
    <w:rsid w:val="001D40A9"/>
    <w:rsid w:val="001D4132"/>
    <w:rsid w:val="001D4499"/>
    <w:rsid w:val="001D4615"/>
    <w:rsid w:val="001D4957"/>
    <w:rsid w:val="001D4ABC"/>
    <w:rsid w:val="001D4BD3"/>
    <w:rsid w:val="001D4D35"/>
    <w:rsid w:val="001D51BA"/>
    <w:rsid w:val="001D6342"/>
    <w:rsid w:val="001D675D"/>
    <w:rsid w:val="001D689F"/>
    <w:rsid w:val="001D6C13"/>
    <w:rsid w:val="001D6D53"/>
    <w:rsid w:val="001D7693"/>
    <w:rsid w:val="001D78A2"/>
    <w:rsid w:val="001D7A83"/>
    <w:rsid w:val="001D7E4B"/>
    <w:rsid w:val="001D7EA7"/>
    <w:rsid w:val="001E0B57"/>
    <w:rsid w:val="001E1705"/>
    <w:rsid w:val="001E1724"/>
    <w:rsid w:val="001E186B"/>
    <w:rsid w:val="001E1D1D"/>
    <w:rsid w:val="001E2438"/>
    <w:rsid w:val="001E26FB"/>
    <w:rsid w:val="001E344E"/>
    <w:rsid w:val="001E3564"/>
    <w:rsid w:val="001E43B3"/>
    <w:rsid w:val="001E49C7"/>
    <w:rsid w:val="001E49D0"/>
    <w:rsid w:val="001E4B05"/>
    <w:rsid w:val="001E4C6A"/>
    <w:rsid w:val="001E4EB2"/>
    <w:rsid w:val="001E57E5"/>
    <w:rsid w:val="001E588F"/>
    <w:rsid w:val="001E58E2"/>
    <w:rsid w:val="001E632E"/>
    <w:rsid w:val="001E6499"/>
    <w:rsid w:val="001E6A75"/>
    <w:rsid w:val="001E6C73"/>
    <w:rsid w:val="001E70BA"/>
    <w:rsid w:val="001E7AED"/>
    <w:rsid w:val="001F01F8"/>
    <w:rsid w:val="001F10F0"/>
    <w:rsid w:val="001F15FB"/>
    <w:rsid w:val="001F1767"/>
    <w:rsid w:val="001F17C5"/>
    <w:rsid w:val="001F3916"/>
    <w:rsid w:val="001F3ADA"/>
    <w:rsid w:val="001F41CC"/>
    <w:rsid w:val="001F4AB0"/>
    <w:rsid w:val="001F4D5E"/>
    <w:rsid w:val="001F54C5"/>
    <w:rsid w:val="001F57A9"/>
    <w:rsid w:val="001F5D54"/>
    <w:rsid w:val="001F662C"/>
    <w:rsid w:val="001F6A85"/>
    <w:rsid w:val="001F6AFF"/>
    <w:rsid w:val="001F7074"/>
    <w:rsid w:val="001F718F"/>
    <w:rsid w:val="001F7579"/>
    <w:rsid w:val="001F7AF3"/>
    <w:rsid w:val="001F7F56"/>
    <w:rsid w:val="002001C1"/>
    <w:rsid w:val="002002CD"/>
    <w:rsid w:val="0020034D"/>
    <w:rsid w:val="00200490"/>
    <w:rsid w:val="00200513"/>
    <w:rsid w:val="00200576"/>
    <w:rsid w:val="00200784"/>
    <w:rsid w:val="00200F45"/>
    <w:rsid w:val="00201F3A"/>
    <w:rsid w:val="002027FD"/>
    <w:rsid w:val="002028FF"/>
    <w:rsid w:val="00203A31"/>
    <w:rsid w:val="00203F96"/>
    <w:rsid w:val="0020419A"/>
    <w:rsid w:val="002041AC"/>
    <w:rsid w:val="00204846"/>
    <w:rsid w:val="002050E0"/>
    <w:rsid w:val="002051B4"/>
    <w:rsid w:val="0020528E"/>
    <w:rsid w:val="0020592F"/>
    <w:rsid w:val="002059EA"/>
    <w:rsid w:val="002059FB"/>
    <w:rsid w:val="0020661F"/>
    <w:rsid w:val="002066CD"/>
    <w:rsid w:val="002069B2"/>
    <w:rsid w:val="00206C08"/>
    <w:rsid w:val="00206C8E"/>
    <w:rsid w:val="00207501"/>
    <w:rsid w:val="00207F96"/>
    <w:rsid w:val="00207FA3"/>
    <w:rsid w:val="00210189"/>
    <w:rsid w:val="0021038D"/>
    <w:rsid w:val="002104A9"/>
    <w:rsid w:val="00210E56"/>
    <w:rsid w:val="00211042"/>
    <w:rsid w:val="002111AC"/>
    <w:rsid w:val="00212017"/>
    <w:rsid w:val="00212BF4"/>
    <w:rsid w:val="00212F31"/>
    <w:rsid w:val="0021313A"/>
    <w:rsid w:val="00213D48"/>
    <w:rsid w:val="00214045"/>
    <w:rsid w:val="00214415"/>
    <w:rsid w:val="00214DA8"/>
    <w:rsid w:val="002150A1"/>
    <w:rsid w:val="0021518A"/>
    <w:rsid w:val="00215423"/>
    <w:rsid w:val="002158FA"/>
    <w:rsid w:val="00216564"/>
    <w:rsid w:val="00216EB1"/>
    <w:rsid w:val="0021746C"/>
    <w:rsid w:val="002202E1"/>
    <w:rsid w:val="00220600"/>
    <w:rsid w:val="00220E75"/>
    <w:rsid w:val="0022168B"/>
    <w:rsid w:val="00221997"/>
    <w:rsid w:val="00221B09"/>
    <w:rsid w:val="002224DB"/>
    <w:rsid w:val="00222A6E"/>
    <w:rsid w:val="00222DEF"/>
    <w:rsid w:val="00222ECD"/>
    <w:rsid w:val="00223CB2"/>
    <w:rsid w:val="00223FC5"/>
    <w:rsid w:val="00223FCB"/>
    <w:rsid w:val="002252C3"/>
    <w:rsid w:val="00225825"/>
    <w:rsid w:val="002259A0"/>
    <w:rsid w:val="00225C54"/>
    <w:rsid w:val="00225E7C"/>
    <w:rsid w:val="002261EF"/>
    <w:rsid w:val="00226789"/>
    <w:rsid w:val="002268D7"/>
    <w:rsid w:val="00226BB7"/>
    <w:rsid w:val="002300D3"/>
    <w:rsid w:val="0023019F"/>
    <w:rsid w:val="00230517"/>
    <w:rsid w:val="00230568"/>
    <w:rsid w:val="00230700"/>
    <w:rsid w:val="00230765"/>
    <w:rsid w:val="00231257"/>
    <w:rsid w:val="00231284"/>
    <w:rsid w:val="00231393"/>
    <w:rsid w:val="002319E4"/>
    <w:rsid w:val="00231EE8"/>
    <w:rsid w:val="002320B0"/>
    <w:rsid w:val="00232153"/>
    <w:rsid w:val="00232339"/>
    <w:rsid w:val="002323EF"/>
    <w:rsid w:val="00232C3C"/>
    <w:rsid w:val="002331C3"/>
    <w:rsid w:val="00233AE7"/>
    <w:rsid w:val="00233AFB"/>
    <w:rsid w:val="00233AFC"/>
    <w:rsid w:val="0023431A"/>
    <w:rsid w:val="00234485"/>
    <w:rsid w:val="00234978"/>
    <w:rsid w:val="00235562"/>
    <w:rsid w:val="00235632"/>
    <w:rsid w:val="002357E8"/>
    <w:rsid w:val="00235872"/>
    <w:rsid w:val="00235916"/>
    <w:rsid w:val="00236059"/>
    <w:rsid w:val="0023608B"/>
    <w:rsid w:val="00236223"/>
    <w:rsid w:val="00236938"/>
    <w:rsid w:val="00236B77"/>
    <w:rsid w:val="002400B8"/>
    <w:rsid w:val="0024069E"/>
    <w:rsid w:val="002407F6"/>
    <w:rsid w:val="00241559"/>
    <w:rsid w:val="00241B98"/>
    <w:rsid w:val="002428DE"/>
    <w:rsid w:val="00242973"/>
    <w:rsid w:val="00242A0A"/>
    <w:rsid w:val="0024310C"/>
    <w:rsid w:val="002435B3"/>
    <w:rsid w:val="00244753"/>
    <w:rsid w:val="00244DBD"/>
    <w:rsid w:val="00245346"/>
    <w:rsid w:val="00245417"/>
    <w:rsid w:val="0024547B"/>
    <w:rsid w:val="002454D4"/>
    <w:rsid w:val="002458EB"/>
    <w:rsid w:val="00245975"/>
    <w:rsid w:val="00245B57"/>
    <w:rsid w:val="00245D33"/>
    <w:rsid w:val="00245EBC"/>
    <w:rsid w:val="00245F3C"/>
    <w:rsid w:val="00246AE5"/>
    <w:rsid w:val="0024746A"/>
    <w:rsid w:val="002500C8"/>
    <w:rsid w:val="0025019D"/>
    <w:rsid w:val="00250F16"/>
    <w:rsid w:val="0025111E"/>
    <w:rsid w:val="0025167F"/>
    <w:rsid w:val="00252192"/>
    <w:rsid w:val="00252838"/>
    <w:rsid w:val="00253071"/>
    <w:rsid w:val="00253E6A"/>
    <w:rsid w:val="0025421E"/>
    <w:rsid w:val="00254378"/>
    <w:rsid w:val="00255275"/>
    <w:rsid w:val="00255871"/>
    <w:rsid w:val="002558D7"/>
    <w:rsid w:val="00255CE1"/>
    <w:rsid w:val="00255FB5"/>
    <w:rsid w:val="0025638A"/>
    <w:rsid w:val="002573E8"/>
    <w:rsid w:val="0025746A"/>
    <w:rsid w:val="00257543"/>
    <w:rsid w:val="00257E3C"/>
    <w:rsid w:val="00257F88"/>
    <w:rsid w:val="002609AB"/>
    <w:rsid w:val="00260C05"/>
    <w:rsid w:val="00261183"/>
    <w:rsid w:val="00261285"/>
    <w:rsid w:val="002617E7"/>
    <w:rsid w:val="002619E1"/>
    <w:rsid w:val="00261FC8"/>
    <w:rsid w:val="002621C9"/>
    <w:rsid w:val="00262C60"/>
    <w:rsid w:val="00263732"/>
    <w:rsid w:val="00263F86"/>
    <w:rsid w:val="00264109"/>
    <w:rsid w:val="00264149"/>
    <w:rsid w:val="00264228"/>
    <w:rsid w:val="00264297"/>
    <w:rsid w:val="00264334"/>
    <w:rsid w:val="0026473E"/>
    <w:rsid w:val="002647C9"/>
    <w:rsid w:val="00264B4C"/>
    <w:rsid w:val="0026516D"/>
    <w:rsid w:val="002653E2"/>
    <w:rsid w:val="00265593"/>
    <w:rsid w:val="00265649"/>
    <w:rsid w:val="00265DC7"/>
    <w:rsid w:val="00266214"/>
    <w:rsid w:val="00266289"/>
    <w:rsid w:val="0026660D"/>
    <w:rsid w:val="002666DC"/>
    <w:rsid w:val="002668BF"/>
    <w:rsid w:val="00267307"/>
    <w:rsid w:val="0026743E"/>
    <w:rsid w:val="00267C58"/>
    <w:rsid w:val="00267C83"/>
    <w:rsid w:val="00270051"/>
    <w:rsid w:val="00270226"/>
    <w:rsid w:val="0027047F"/>
    <w:rsid w:val="0027053E"/>
    <w:rsid w:val="002707B8"/>
    <w:rsid w:val="002708AA"/>
    <w:rsid w:val="00270D24"/>
    <w:rsid w:val="00270DA3"/>
    <w:rsid w:val="00270F1C"/>
    <w:rsid w:val="00271046"/>
    <w:rsid w:val="0027144F"/>
    <w:rsid w:val="0027168C"/>
    <w:rsid w:val="00271F3A"/>
    <w:rsid w:val="0027208A"/>
    <w:rsid w:val="0027239F"/>
    <w:rsid w:val="00272796"/>
    <w:rsid w:val="00273278"/>
    <w:rsid w:val="00273354"/>
    <w:rsid w:val="002737F4"/>
    <w:rsid w:val="002738A7"/>
    <w:rsid w:val="00273AF2"/>
    <w:rsid w:val="0027455E"/>
    <w:rsid w:val="00274929"/>
    <w:rsid w:val="002758B0"/>
    <w:rsid w:val="00275A17"/>
    <w:rsid w:val="00275CAD"/>
    <w:rsid w:val="00275CE0"/>
    <w:rsid w:val="00275ED4"/>
    <w:rsid w:val="0027666E"/>
    <w:rsid w:val="00276864"/>
    <w:rsid w:val="00276AA0"/>
    <w:rsid w:val="00277453"/>
    <w:rsid w:val="00277F2B"/>
    <w:rsid w:val="0028010A"/>
    <w:rsid w:val="002803F3"/>
    <w:rsid w:val="002805F5"/>
    <w:rsid w:val="00280751"/>
    <w:rsid w:val="0028085E"/>
    <w:rsid w:val="00281408"/>
    <w:rsid w:val="0028161A"/>
    <w:rsid w:val="002817B1"/>
    <w:rsid w:val="00281ABD"/>
    <w:rsid w:val="002822EC"/>
    <w:rsid w:val="00282687"/>
    <w:rsid w:val="0028280A"/>
    <w:rsid w:val="00282F04"/>
    <w:rsid w:val="0028355F"/>
    <w:rsid w:val="00283DCE"/>
    <w:rsid w:val="0028474B"/>
    <w:rsid w:val="00284A11"/>
    <w:rsid w:val="00285690"/>
    <w:rsid w:val="00285752"/>
    <w:rsid w:val="00286292"/>
    <w:rsid w:val="00286482"/>
    <w:rsid w:val="00286ACD"/>
    <w:rsid w:val="00286CE2"/>
    <w:rsid w:val="002872B7"/>
    <w:rsid w:val="002875E6"/>
    <w:rsid w:val="00287838"/>
    <w:rsid w:val="00287895"/>
    <w:rsid w:val="0029035F"/>
    <w:rsid w:val="002907B5"/>
    <w:rsid w:val="002909B8"/>
    <w:rsid w:val="002909C6"/>
    <w:rsid w:val="00290A85"/>
    <w:rsid w:val="00290CBC"/>
    <w:rsid w:val="00291CA3"/>
    <w:rsid w:val="00291D7A"/>
    <w:rsid w:val="0029229E"/>
    <w:rsid w:val="002924B3"/>
    <w:rsid w:val="00292C3A"/>
    <w:rsid w:val="00292E71"/>
    <w:rsid w:val="00292EB7"/>
    <w:rsid w:val="002937C9"/>
    <w:rsid w:val="00293B29"/>
    <w:rsid w:val="00293E5D"/>
    <w:rsid w:val="00293F02"/>
    <w:rsid w:val="00294709"/>
    <w:rsid w:val="002949BD"/>
    <w:rsid w:val="00296227"/>
    <w:rsid w:val="00296F44"/>
    <w:rsid w:val="002970CA"/>
    <w:rsid w:val="0029774E"/>
    <w:rsid w:val="0029777D"/>
    <w:rsid w:val="00297B14"/>
    <w:rsid w:val="00297C4A"/>
    <w:rsid w:val="00297E12"/>
    <w:rsid w:val="002A036D"/>
    <w:rsid w:val="002A0421"/>
    <w:rsid w:val="002A0554"/>
    <w:rsid w:val="002A055E"/>
    <w:rsid w:val="002A14D9"/>
    <w:rsid w:val="002A1D4E"/>
    <w:rsid w:val="002A2117"/>
    <w:rsid w:val="002A2869"/>
    <w:rsid w:val="002A2B08"/>
    <w:rsid w:val="002A364B"/>
    <w:rsid w:val="002A36EB"/>
    <w:rsid w:val="002A3EC7"/>
    <w:rsid w:val="002A4144"/>
    <w:rsid w:val="002A45C6"/>
    <w:rsid w:val="002A50D7"/>
    <w:rsid w:val="002A5160"/>
    <w:rsid w:val="002A52DB"/>
    <w:rsid w:val="002A53F0"/>
    <w:rsid w:val="002A6292"/>
    <w:rsid w:val="002A69F6"/>
    <w:rsid w:val="002A6B97"/>
    <w:rsid w:val="002A6D96"/>
    <w:rsid w:val="002A6E0F"/>
    <w:rsid w:val="002A707E"/>
    <w:rsid w:val="002A75FE"/>
    <w:rsid w:val="002B000E"/>
    <w:rsid w:val="002B06F0"/>
    <w:rsid w:val="002B0B1F"/>
    <w:rsid w:val="002B0CB9"/>
    <w:rsid w:val="002B0F92"/>
    <w:rsid w:val="002B1009"/>
    <w:rsid w:val="002B10ED"/>
    <w:rsid w:val="002B15E3"/>
    <w:rsid w:val="002B19DA"/>
    <w:rsid w:val="002B24D6"/>
    <w:rsid w:val="002B25EE"/>
    <w:rsid w:val="002B2CC5"/>
    <w:rsid w:val="002B35B5"/>
    <w:rsid w:val="002B3CD9"/>
    <w:rsid w:val="002B467E"/>
    <w:rsid w:val="002B47B7"/>
    <w:rsid w:val="002B4F3E"/>
    <w:rsid w:val="002B596E"/>
    <w:rsid w:val="002B5EFF"/>
    <w:rsid w:val="002B6C6A"/>
    <w:rsid w:val="002B7F65"/>
    <w:rsid w:val="002C0D0C"/>
    <w:rsid w:val="002C0EF8"/>
    <w:rsid w:val="002C1544"/>
    <w:rsid w:val="002C159B"/>
    <w:rsid w:val="002C1BEE"/>
    <w:rsid w:val="002C244C"/>
    <w:rsid w:val="002C2C40"/>
    <w:rsid w:val="002C2F85"/>
    <w:rsid w:val="002C31CA"/>
    <w:rsid w:val="002C3201"/>
    <w:rsid w:val="002C32A1"/>
    <w:rsid w:val="002C35FA"/>
    <w:rsid w:val="002C37B5"/>
    <w:rsid w:val="002C39FD"/>
    <w:rsid w:val="002C40EF"/>
    <w:rsid w:val="002C4130"/>
    <w:rsid w:val="002C4159"/>
    <w:rsid w:val="002C41A6"/>
    <w:rsid w:val="002C41E6"/>
    <w:rsid w:val="002C45D3"/>
    <w:rsid w:val="002C49C7"/>
    <w:rsid w:val="002C4C69"/>
    <w:rsid w:val="002C5142"/>
    <w:rsid w:val="002C61A0"/>
    <w:rsid w:val="002C6D83"/>
    <w:rsid w:val="002C74D6"/>
    <w:rsid w:val="002C796E"/>
    <w:rsid w:val="002D00AE"/>
    <w:rsid w:val="002D022A"/>
    <w:rsid w:val="002D051F"/>
    <w:rsid w:val="002D071A"/>
    <w:rsid w:val="002D1CB7"/>
    <w:rsid w:val="002D34B2"/>
    <w:rsid w:val="002D35B9"/>
    <w:rsid w:val="002D362A"/>
    <w:rsid w:val="002D4487"/>
    <w:rsid w:val="002D453A"/>
    <w:rsid w:val="002D4A57"/>
    <w:rsid w:val="002D4ADC"/>
    <w:rsid w:val="002D5402"/>
    <w:rsid w:val="002D5976"/>
    <w:rsid w:val="002D64B9"/>
    <w:rsid w:val="002D68BC"/>
    <w:rsid w:val="002D69C1"/>
    <w:rsid w:val="002D6FFB"/>
    <w:rsid w:val="002D7075"/>
    <w:rsid w:val="002D73A8"/>
    <w:rsid w:val="002D7637"/>
    <w:rsid w:val="002D7D64"/>
    <w:rsid w:val="002E136C"/>
    <w:rsid w:val="002E1404"/>
    <w:rsid w:val="002E14D6"/>
    <w:rsid w:val="002E17F2"/>
    <w:rsid w:val="002E2380"/>
    <w:rsid w:val="002E2414"/>
    <w:rsid w:val="002E2979"/>
    <w:rsid w:val="002E32FA"/>
    <w:rsid w:val="002E33A1"/>
    <w:rsid w:val="002E3CAE"/>
    <w:rsid w:val="002E3DED"/>
    <w:rsid w:val="002E43F9"/>
    <w:rsid w:val="002E44A3"/>
    <w:rsid w:val="002E53A4"/>
    <w:rsid w:val="002E5705"/>
    <w:rsid w:val="002E5CF2"/>
    <w:rsid w:val="002E64DB"/>
    <w:rsid w:val="002E69C4"/>
    <w:rsid w:val="002E69D6"/>
    <w:rsid w:val="002E77B5"/>
    <w:rsid w:val="002E7BE7"/>
    <w:rsid w:val="002E7CAE"/>
    <w:rsid w:val="002F03DA"/>
    <w:rsid w:val="002F0782"/>
    <w:rsid w:val="002F0ABB"/>
    <w:rsid w:val="002F0CAD"/>
    <w:rsid w:val="002F1AA1"/>
    <w:rsid w:val="002F20A1"/>
    <w:rsid w:val="002F246A"/>
    <w:rsid w:val="002F252E"/>
    <w:rsid w:val="002F2771"/>
    <w:rsid w:val="002F2FD2"/>
    <w:rsid w:val="002F3351"/>
    <w:rsid w:val="002F3420"/>
    <w:rsid w:val="002F37A9"/>
    <w:rsid w:val="002F39C1"/>
    <w:rsid w:val="002F3BE7"/>
    <w:rsid w:val="002F3DF2"/>
    <w:rsid w:val="002F3ECE"/>
    <w:rsid w:val="002F421A"/>
    <w:rsid w:val="002F4796"/>
    <w:rsid w:val="002F57F1"/>
    <w:rsid w:val="002F59FF"/>
    <w:rsid w:val="002F6BB6"/>
    <w:rsid w:val="002F6C67"/>
    <w:rsid w:val="002F6CAB"/>
    <w:rsid w:val="002F6F9B"/>
    <w:rsid w:val="002F78B6"/>
    <w:rsid w:val="002F790C"/>
    <w:rsid w:val="002F7B7B"/>
    <w:rsid w:val="002F7D75"/>
    <w:rsid w:val="00300010"/>
    <w:rsid w:val="0030055D"/>
    <w:rsid w:val="00300DF5"/>
    <w:rsid w:val="00301661"/>
    <w:rsid w:val="00301CE6"/>
    <w:rsid w:val="00301E67"/>
    <w:rsid w:val="003023A8"/>
    <w:rsid w:val="003023DB"/>
    <w:rsid w:val="0030256B"/>
    <w:rsid w:val="0030286C"/>
    <w:rsid w:val="0030304B"/>
    <w:rsid w:val="003033F0"/>
    <w:rsid w:val="00303962"/>
    <w:rsid w:val="00303FC5"/>
    <w:rsid w:val="0030501F"/>
    <w:rsid w:val="003058F4"/>
    <w:rsid w:val="00305A9E"/>
    <w:rsid w:val="00305D11"/>
    <w:rsid w:val="00305DC3"/>
    <w:rsid w:val="003060DE"/>
    <w:rsid w:val="00306600"/>
    <w:rsid w:val="00306684"/>
    <w:rsid w:val="00306AF9"/>
    <w:rsid w:val="00306C3C"/>
    <w:rsid w:val="00306D70"/>
    <w:rsid w:val="00307047"/>
    <w:rsid w:val="0030704B"/>
    <w:rsid w:val="0030776F"/>
    <w:rsid w:val="00307BA1"/>
    <w:rsid w:val="00310019"/>
    <w:rsid w:val="00310933"/>
    <w:rsid w:val="00310BFB"/>
    <w:rsid w:val="00311281"/>
    <w:rsid w:val="0031152D"/>
    <w:rsid w:val="00311702"/>
    <w:rsid w:val="00311E82"/>
    <w:rsid w:val="003128D0"/>
    <w:rsid w:val="003136D2"/>
    <w:rsid w:val="003137FF"/>
    <w:rsid w:val="00313AB4"/>
    <w:rsid w:val="00313C18"/>
    <w:rsid w:val="00313DD8"/>
    <w:rsid w:val="00313FD6"/>
    <w:rsid w:val="003143BD"/>
    <w:rsid w:val="0031458A"/>
    <w:rsid w:val="00314982"/>
    <w:rsid w:val="00315283"/>
    <w:rsid w:val="00315EAF"/>
    <w:rsid w:val="00316069"/>
    <w:rsid w:val="0031669E"/>
    <w:rsid w:val="003172E6"/>
    <w:rsid w:val="003175FD"/>
    <w:rsid w:val="003177D9"/>
    <w:rsid w:val="003177E4"/>
    <w:rsid w:val="00317B01"/>
    <w:rsid w:val="00317F78"/>
    <w:rsid w:val="003203ED"/>
    <w:rsid w:val="003207D7"/>
    <w:rsid w:val="00320E19"/>
    <w:rsid w:val="003221E2"/>
    <w:rsid w:val="003229E3"/>
    <w:rsid w:val="00322C9F"/>
    <w:rsid w:val="00322CD7"/>
    <w:rsid w:val="00322F74"/>
    <w:rsid w:val="0032352D"/>
    <w:rsid w:val="00323C31"/>
    <w:rsid w:val="00324825"/>
    <w:rsid w:val="003248B5"/>
    <w:rsid w:val="00324D23"/>
    <w:rsid w:val="00324F6F"/>
    <w:rsid w:val="00325155"/>
    <w:rsid w:val="0032557D"/>
    <w:rsid w:val="003257B4"/>
    <w:rsid w:val="00325CDB"/>
    <w:rsid w:val="00325D66"/>
    <w:rsid w:val="003261A9"/>
    <w:rsid w:val="00327044"/>
    <w:rsid w:val="00327BB2"/>
    <w:rsid w:val="00330E13"/>
    <w:rsid w:val="00330E15"/>
    <w:rsid w:val="003312BE"/>
    <w:rsid w:val="00331751"/>
    <w:rsid w:val="00331E40"/>
    <w:rsid w:val="00331E98"/>
    <w:rsid w:val="00332401"/>
    <w:rsid w:val="00332753"/>
    <w:rsid w:val="003331FC"/>
    <w:rsid w:val="00333296"/>
    <w:rsid w:val="00333C75"/>
    <w:rsid w:val="00334579"/>
    <w:rsid w:val="00334708"/>
    <w:rsid w:val="00334B38"/>
    <w:rsid w:val="00334D39"/>
    <w:rsid w:val="00335858"/>
    <w:rsid w:val="00335A88"/>
    <w:rsid w:val="0033621A"/>
    <w:rsid w:val="00336271"/>
    <w:rsid w:val="003365ED"/>
    <w:rsid w:val="00336BDA"/>
    <w:rsid w:val="0033748F"/>
    <w:rsid w:val="00337553"/>
    <w:rsid w:val="00337C0A"/>
    <w:rsid w:val="0034033C"/>
    <w:rsid w:val="003408A5"/>
    <w:rsid w:val="0034103E"/>
    <w:rsid w:val="00341251"/>
    <w:rsid w:val="003417BE"/>
    <w:rsid w:val="00341BD2"/>
    <w:rsid w:val="00341BF2"/>
    <w:rsid w:val="00341C92"/>
    <w:rsid w:val="00342903"/>
    <w:rsid w:val="00342BD7"/>
    <w:rsid w:val="00342D3F"/>
    <w:rsid w:val="00343A07"/>
    <w:rsid w:val="00343D31"/>
    <w:rsid w:val="00343E83"/>
    <w:rsid w:val="00343F55"/>
    <w:rsid w:val="0034436D"/>
    <w:rsid w:val="00344407"/>
    <w:rsid w:val="0034453E"/>
    <w:rsid w:val="00344919"/>
    <w:rsid w:val="00344941"/>
    <w:rsid w:val="00344D56"/>
    <w:rsid w:val="00344F37"/>
    <w:rsid w:val="003453C2"/>
    <w:rsid w:val="003455D2"/>
    <w:rsid w:val="00345862"/>
    <w:rsid w:val="003464C1"/>
    <w:rsid w:val="00346AFB"/>
    <w:rsid w:val="00346C75"/>
    <w:rsid w:val="00346DB5"/>
    <w:rsid w:val="00347396"/>
    <w:rsid w:val="003477B1"/>
    <w:rsid w:val="003477F5"/>
    <w:rsid w:val="003504C7"/>
    <w:rsid w:val="0035054D"/>
    <w:rsid w:val="003508BF"/>
    <w:rsid w:val="00350C87"/>
    <w:rsid w:val="00351005"/>
    <w:rsid w:val="00351A57"/>
    <w:rsid w:val="003526DA"/>
    <w:rsid w:val="00352F5D"/>
    <w:rsid w:val="0035383D"/>
    <w:rsid w:val="00353901"/>
    <w:rsid w:val="00353A27"/>
    <w:rsid w:val="00353EEC"/>
    <w:rsid w:val="003547CA"/>
    <w:rsid w:val="0035482C"/>
    <w:rsid w:val="00354A0B"/>
    <w:rsid w:val="00354A8F"/>
    <w:rsid w:val="00354ADF"/>
    <w:rsid w:val="00355135"/>
    <w:rsid w:val="0035626A"/>
    <w:rsid w:val="0035648D"/>
    <w:rsid w:val="00356CCA"/>
    <w:rsid w:val="0035709A"/>
    <w:rsid w:val="00357380"/>
    <w:rsid w:val="00357543"/>
    <w:rsid w:val="00360087"/>
    <w:rsid w:val="003602D9"/>
    <w:rsid w:val="003603C9"/>
    <w:rsid w:val="003603FA"/>
    <w:rsid w:val="003604CE"/>
    <w:rsid w:val="00360C21"/>
    <w:rsid w:val="003610C7"/>
    <w:rsid w:val="003611A3"/>
    <w:rsid w:val="003613ED"/>
    <w:rsid w:val="00361478"/>
    <w:rsid w:val="0036156A"/>
    <w:rsid w:val="0036161E"/>
    <w:rsid w:val="0036167F"/>
    <w:rsid w:val="00361C53"/>
    <w:rsid w:val="00362DE3"/>
    <w:rsid w:val="00362E1E"/>
    <w:rsid w:val="003637F2"/>
    <w:rsid w:val="003639CE"/>
    <w:rsid w:val="00363E17"/>
    <w:rsid w:val="003648A0"/>
    <w:rsid w:val="003648A1"/>
    <w:rsid w:val="00364B5D"/>
    <w:rsid w:val="00364D42"/>
    <w:rsid w:val="00365A6D"/>
    <w:rsid w:val="00366717"/>
    <w:rsid w:val="00366D3B"/>
    <w:rsid w:val="003670B6"/>
    <w:rsid w:val="003671CB"/>
    <w:rsid w:val="003678B3"/>
    <w:rsid w:val="00367C6C"/>
    <w:rsid w:val="00370878"/>
    <w:rsid w:val="00370E47"/>
    <w:rsid w:val="003714E8"/>
    <w:rsid w:val="00371FA2"/>
    <w:rsid w:val="00372757"/>
    <w:rsid w:val="0037293B"/>
    <w:rsid w:val="00372AD8"/>
    <w:rsid w:val="003731B6"/>
    <w:rsid w:val="003735E5"/>
    <w:rsid w:val="003742AC"/>
    <w:rsid w:val="0037434D"/>
    <w:rsid w:val="00374C70"/>
    <w:rsid w:val="00374DFF"/>
    <w:rsid w:val="0037514B"/>
    <w:rsid w:val="00375204"/>
    <w:rsid w:val="0037548B"/>
    <w:rsid w:val="0037552E"/>
    <w:rsid w:val="00375B36"/>
    <w:rsid w:val="003761A0"/>
    <w:rsid w:val="0037659B"/>
    <w:rsid w:val="003765BF"/>
    <w:rsid w:val="003768C5"/>
    <w:rsid w:val="00376A82"/>
    <w:rsid w:val="00376C74"/>
    <w:rsid w:val="00377176"/>
    <w:rsid w:val="00377339"/>
    <w:rsid w:val="0037791B"/>
    <w:rsid w:val="00377CE1"/>
    <w:rsid w:val="00377CFB"/>
    <w:rsid w:val="00377D59"/>
    <w:rsid w:val="00377E04"/>
    <w:rsid w:val="0038003E"/>
    <w:rsid w:val="00380051"/>
    <w:rsid w:val="003800F7"/>
    <w:rsid w:val="003809AA"/>
    <w:rsid w:val="00380A29"/>
    <w:rsid w:val="00380A3F"/>
    <w:rsid w:val="00381073"/>
    <w:rsid w:val="00381198"/>
    <w:rsid w:val="003814BA"/>
    <w:rsid w:val="0038187B"/>
    <w:rsid w:val="0038213B"/>
    <w:rsid w:val="0038214F"/>
    <w:rsid w:val="0038221B"/>
    <w:rsid w:val="003825C5"/>
    <w:rsid w:val="003825FE"/>
    <w:rsid w:val="00382758"/>
    <w:rsid w:val="0038318D"/>
    <w:rsid w:val="003839F0"/>
    <w:rsid w:val="00385564"/>
    <w:rsid w:val="00385BF0"/>
    <w:rsid w:val="0038629C"/>
    <w:rsid w:val="00386418"/>
    <w:rsid w:val="003865EC"/>
    <w:rsid w:val="003874B1"/>
    <w:rsid w:val="00387618"/>
    <w:rsid w:val="00387755"/>
    <w:rsid w:val="0038786F"/>
    <w:rsid w:val="00387BA7"/>
    <w:rsid w:val="00387E68"/>
    <w:rsid w:val="0039009C"/>
    <w:rsid w:val="00390210"/>
    <w:rsid w:val="00390264"/>
    <w:rsid w:val="00390336"/>
    <w:rsid w:val="00390834"/>
    <w:rsid w:val="00390836"/>
    <w:rsid w:val="00391A66"/>
    <w:rsid w:val="00392A4B"/>
    <w:rsid w:val="00392B2C"/>
    <w:rsid w:val="00393787"/>
    <w:rsid w:val="003939FF"/>
    <w:rsid w:val="00394B05"/>
    <w:rsid w:val="003957FF"/>
    <w:rsid w:val="00395EEC"/>
    <w:rsid w:val="00396A2D"/>
    <w:rsid w:val="00396DD7"/>
    <w:rsid w:val="00397594"/>
    <w:rsid w:val="00397681"/>
    <w:rsid w:val="00397A17"/>
    <w:rsid w:val="003A0174"/>
    <w:rsid w:val="003A0819"/>
    <w:rsid w:val="003A0A65"/>
    <w:rsid w:val="003A0B8A"/>
    <w:rsid w:val="003A1062"/>
    <w:rsid w:val="003A11EA"/>
    <w:rsid w:val="003A127C"/>
    <w:rsid w:val="003A1491"/>
    <w:rsid w:val="003A175D"/>
    <w:rsid w:val="003A2223"/>
    <w:rsid w:val="003A22E7"/>
    <w:rsid w:val="003A23C7"/>
    <w:rsid w:val="003A254F"/>
    <w:rsid w:val="003A283F"/>
    <w:rsid w:val="003A2A0F"/>
    <w:rsid w:val="003A2D98"/>
    <w:rsid w:val="003A2F94"/>
    <w:rsid w:val="003A3466"/>
    <w:rsid w:val="003A369D"/>
    <w:rsid w:val="003A3815"/>
    <w:rsid w:val="003A39F6"/>
    <w:rsid w:val="003A45A1"/>
    <w:rsid w:val="003A4767"/>
    <w:rsid w:val="003A49FA"/>
    <w:rsid w:val="003A509E"/>
    <w:rsid w:val="003A5B0A"/>
    <w:rsid w:val="003A6BAC"/>
    <w:rsid w:val="003A710A"/>
    <w:rsid w:val="003A7965"/>
    <w:rsid w:val="003A7EF3"/>
    <w:rsid w:val="003B0971"/>
    <w:rsid w:val="003B0C9F"/>
    <w:rsid w:val="003B12A8"/>
    <w:rsid w:val="003B148E"/>
    <w:rsid w:val="003B159C"/>
    <w:rsid w:val="003B18C6"/>
    <w:rsid w:val="003B18E5"/>
    <w:rsid w:val="003B23F8"/>
    <w:rsid w:val="003B2930"/>
    <w:rsid w:val="003B2D90"/>
    <w:rsid w:val="003B369F"/>
    <w:rsid w:val="003B36A3"/>
    <w:rsid w:val="003B37C2"/>
    <w:rsid w:val="003B433A"/>
    <w:rsid w:val="003B47B9"/>
    <w:rsid w:val="003B4D22"/>
    <w:rsid w:val="003B4F17"/>
    <w:rsid w:val="003B5423"/>
    <w:rsid w:val="003B57C8"/>
    <w:rsid w:val="003B5DCA"/>
    <w:rsid w:val="003B5F12"/>
    <w:rsid w:val="003B608D"/>
    <w:rsid w:val="003B641F"/>
    <w:rsid w:val="003B6C41"/>
    <w:rsid w:val="003B6C53"/>
    <w:rsid w:val="003B72A4"/>
    <w:rsid w:val="003B7851"/>
    <w:rsid w:val="003B7FE5"/>
    <w:rsid w:val="003C051C"/>
    <w:rsid w:val="003C0766"/>
    <w:rsid w:val="003C1093"/>
    <w:rsid w:val="003C10D1"/>
    <w:rsid w:val="003C11C8"/>
    <w:rsid w:val="003C17E2"/>
    <w:rsid w:val="003C1869"/>
    <w:rsid w:val="003C1CED"/>
    <w:rsid w:val="003C2702"/>
    <w:rsid w:val="003C2F3A"/>
    <w:rsid w:val="003C3798"/>
    <w:rsid w:val="003C383A"/>
    <w:rsid w:val="003C3ED4"/>
    <w:rsid w:val="003C4310"/>
    <w:rsid w:val="003C4402"/>
    <w:rsid w:val="003C4788"/>
    <w:rsid w:val="003C487E"/>
    <w:rsid w:val="003C4BE5"/>
    <w:rsid w:val="003C4E10"/>
    <w:rsid w:val="003C585E"/>
    <w:rsid w:val="003C62FB"/>
    <w:rsid w:val="003C6649"/>
    <w:rsid w:val="003C6FCC"/>
    <w:rsid w:val="003C71A9"/>
    <w:rsid w:val="003C7806"/>
    <w:rsid w:val="003C7A3D"/>
    <w:rsid w:val="003C7D8D"/>
    <w:rsid w:val="003C7E56"/>
    <w:rsid w:val="003D03A4"/>
    <w:rsid w:val="003D04F7"/>
    <w:rsid w:val="003D0B80"/>
    <w:rsid w:val="003D109F"/>
    <w:rsid w:val="003D1BFE"/>
    <w:rsid w:val="003D1E65"/>
    <w:rsid w:val="003D2478"/>
    <w:rsid w:val="003D2D9C"/>
    <w:rsid w:val="003D2FC4"/>
    <w:rsid w:val="003D30B5"/>
    <w:rsid w:val="003D3375"/>
    <w:rsid w:val="003D35C1"/>
    <w:rsid w:val="003D387A"/>
    <w:rsid w:val="003D3A34"/>
    <w:rsid w:val="003D3C45"/>
    <w:rsid w:val="003D3E72"/>
    <w:rsid w:val="003D4532"/>
    <w:rsid w:val="003D4EAC"/>
    <w:rsid w:val="003D4F51"/>
    <w:rsid w:val="003D51C9"/>
    <w:rsid w:val="003D53B4"/>
    <w:rsid w:val="003D5AE6"/>
    <w:rsid w:val="003D5B1F"/>
    <w:rsid w:val="003D5C6F"/>
    <w:rsid w:val="003D5E16"/>
    <w:rsid w:val="003D5E2C"/>
    <w:rsid w:val="003D64E2"/>
    <w:rsid w:val="003D6999"/>
    <w:rsid w:val="003D69BD"/>
    <w:rsid w:val="003D6D5E"/>
    <w:rsid w:val="003D7771"/>
    <w:rsid w:val="003E0329"/>
    <w:rsid w:val="003E0468"/>
    <w:rsid w:val="003E04CA"/>
    <w:rsid w:val="003E066A"/>
    <w:rsid w:val="003E085B"/>
    <w:rsid w:val="003E0F12"/>
    <w:rsid w:val="003E10E7"/>
    <w:rsid w:val="003E15FA"/>
    <w:rsid w:val="003E1EE2"/>
    <w:rsid w:val="003E21B4"/>
    <w:rsid w:val="003E24A1"/>
    <w:rsid w:val="003E2613"/>
    <w:rsid w:val="003E37CD"/>
    <w:rsid w:val="003E37F4"/>
    <w:rsid w:val="003E3A29"/>
    <w:rsid w:val="003E3CA5"/>
    <w:rsid w:val="003E3E92"/>
    <w:rsid w:val="003E3FD9"/>
    <w:rsid w:val="003E45D8"/>
    <w:rsid w:val="003E45F5"/>
    <w:rsid w:val="003E4BB7"/>
    <w:rsid w:val="003E4EAD"/>
    <w:rsid w:val="003E4EC4"/>
    <w:rsid w:val="003E526E"/>
    <w:rsid w:val="003E55E4"/>
    <w:rsid w:val="003E5613"/>
    <w:rsid w:val="003E5B35"/>
    <w:rsid w:val="003E5F20"/>
    <w:rsid w:val="003E6588"/>
    <w:rsid w:val="003E66E4"/>
    <w:rsid w:val="003E6B2D"/>
    <w:rsid w:val="003E72AD"/>
    <w:rsid w:val="003E74E3"/>
    <w:rsid w:val="003E75BA"/>
    <w:rsid w:val="003F049D"/>
    <w:rsid w:val="003F05C7"/>
    <w:rsid w:val="003F128D"/>
    <w:rsid w:val="003F197C"/>
    <w:rsid w:val="003F1D11"/>
    <w:rsid w:val="003F1D35"/>
    <w:rsid w:val="003F271D"/>
    <w:rsid w:val="003F2BBB"/>
    <w:rsid w:val="003F2CD4"/>
    <w:rsid w:val="003F3088"/>
    <w:rsid w:val="003F38B8"/>
    <w:rsid w:val="003F39A5"/>
    <w:rsid w:val="003F3BB1"/>
    <w:rsid w:val="003F472B"/>
    <w:rsid w:val="003F4A4C"/>
    <w:rsid w:val="003F6014"/>
    <w:rsid w:val="003F646F"/>
    <w:rsid w:val="003F668C"/>
    <w:rsid w:val="003F6BBE"/>
    <w:rsid w:val="003F6C16"/>
    <w:rsid w:val="003F6E34"/>
    <w:rsid w:val="003F6F1A"/>
    <w:rsid w:val="003F75E8"/>
    <w:rsid w:val="003F7B09"/>
    <w:rsid w:val="004000E8"/>
    <w:rsid w:val="00400D32"/>
    <w:rsid w:val="00400EA0"/>
    <w:rsid w:val="004014F3"/>
    <w:rsid w:val="00401849"/>
    <w:rsid w:val="00402DD0"/>
    <w:rsid w:val="00402E2B"/>
    <w:rsid w:val="004030D6"/>
    <w:rsid w:val="00403B4D"/>
    <w:rsid w:val="00403E95"/>
    <w:rsid w:val="00404059"/>
    <w:rsid w:val="00404A71"/>
    <w:rsid w:val="0040512B"/>
    <w:rsid w:val="0040513B"/>
    <w:rsid w:val="00405728"/>
    <w:rsid w:val="00405B22"/>
    <w:rsid w:val="00405CA5"/>
    <w:rsid w:val="00405E1B"/>
    <w:rsid w:val="00405F07"/>
    <w:rsid w:val="004069BF"/>
    <w:rsid w:val="00406FC4"/>
    <w:rsid w:val="0040709E"/>
    <w:rsid w:val="0040715C"/>
    <w:rsid w:val="004077C5"/>
    <w:rsid w:val="004077D7"/>
    <w:rsid w:val="00407A3B"/>
    <w:rsid w:val="00407CD3"/>
    <w:rsid w:val="00407F9D"/>
    <w:rsid w:val="00410134"/>
    <w:rsid w:val="00410289"/>
    <w:rsid w:val="00410448"/>
    <w:rsid w:val="00410454"/>
    <w:rsid w:val="004106A5"/>
    <w:rsid w:val="00410B72"/>
    <w:rsid w:val="00410F18"/>
    <w:rsid w:val="0041263E"/>
    <w:rsid w:val="00413037"/>
    <w:rsid w:val="004133C7"/>
    <w:rsid w:val="00413771"/>
    <w:rsid w:val="00413AAC"/>
    <w:rsid w:val="00413AB6"/>
    <w:rsid w:val="00413EFB"/>
    <w:rsid w:val="00415A4C"/>
    <w:rsid w:val="00415D3C"/>
    <w:rsid w:val="00415E99"/>
    <w:rsid w:val="00415F0A"/>
    <w:rsid w:val="00416B1B"/>
    <w:rsid w:val="00417BAF"/>
    <w:rsid w:val="00417EB0"/>
    <w:rsid w:val="00420DC3"/>
    <w:rsid w:val="00421102"/>
    <w:rsid w:val="00421105"/>
    <w:rsid w:val="00421755"/>
    <w:rsid w:val="00422227"/>
    <w:rsid w:val="0042279C"/>
    <w:rsid w:val="004228E8"/>
    <w:rsid w:val="00423175"/>
    <w:rsid w:val="0042320B"/>
    <w:rsid w:val="004234D8"/>
    <w:rsid w:val="00423C9D"/>
    <w:rsid w:val="00423D62"/>
    <w:rsid w:val="004242F4"/>
    <w:rsid w:val="0042473C"/>
    <w:rsid w:val="00424872"/>
    <w:rsid w:val="00424F9A"/>
    <w:rsid w:val="0042578A"/>
    <w:rsid w:val="004259EA"/>
    <w:rsid w:val="0042601C"/>
    <w:rsid w:val="00426470"/>
    <w:rsid w:val="00426B2B"/>
    <w:rsid w:val="00426C1E"/>
    <w:rsid w:val="00427248"/>
    <w:rsid w:val="00427763"/>
    <w:rsid w:val="00427B94"/>
    <w:rsid w:val="00427C68"/>
    <w:rsid w:val="00430169"/>
    <w:rsid w:val="00430C7C"/>
    <w:rsid w:val="0043123D"/>
    <w:rsid w:val="00431933"/>
    <w:rsid w:val="00431E90"/>
    <w:rsid w:val="00431EB0"/>
    <w:rsid w:val="004324DE"/>
    <w:rsid w:val="00432E0E"/>
    <w:rsid w:val="004332BB"/>
    <w:rsid w:val="0043370D"/>
    <w:rsid w:val="00433AD2"/>
    <w:rsid w:val="00433B47"/>
    <w:rsid w:val="00434070"/>
    <w:rsid w:val="0043448A"/>
    <w:rsid w:val="00434DEB"/>
    <w:rsid w:val="004351A3"/>
    <w:rsid w:val="00435213"/>
    <w:rsid w:val="0043536C"/>
    <w:rsid w:val="004354E3"/>
    <w:rsid w:val="00435626"/>
    <w:rsid w:val="00435C16"/>
    <w:rsid w:val="00435CD3"/>
    <w:rsid w:val="00435ECC"/>
    <w:rsid w:val="00436637"/>
    <w:rsid w:val="0043690A"/>
    <w:rsid w:val="004372C6"/>
    <w:rsid w:val="00437447"/>
    <w:rsid w:val="00437492"/>
    <w:rsid w:val="004374BA"/>
    <w:rsid w:val="00437675"/>
    <w:rsid w:val="00437D9E"/>
    <w:rsid w:val="00440548"/>
    <w:rsid w:val="00440B16"/>
    <w:rsid w:val="00440EDE"/>
    <w:rsid w:val="0044136D"/>
    <w:rsid w:val="00441460"/>
    <w:rsid w:val="00441A92"/>
    <w:rsid w:val="00442201"/>
    <w:rsid w:val="00443017"/>
    <w:rsid w:val="004433C2"/>
    <w:rsid w:val="004436BE"/>
    <w:rsid w:val="00443BE9"/>
    <w:rsid w:val="00443DE6"/>
    <w:rsid w:val="0044425E"/>
    <w:rsid w:val="004442EA"/>
    <w:rsid w:val="00444622"/>
    <w:rsid w:val="00444AAD"/>
    <w:rsid w:val="00444B87"/>
    <w:rsid w:val="00444C54"/>
    <w:rsid w:val="00444C6F"/>
    <w:rsid w:val="00444CBC"/>
    <w:rsid w:val="00444F56"/>
    <w:rsid w:val="004450BB"/>
    <w:rsid w:val="004453AC"/>
    <w:rsid w:val="00445581"/>
    <w:rsid w:val="00445B3B"/>
    <w:rsid w:val="00445B52"/>
    <w:rsid w:val="00445D78"/>
    <w:rsid w:val="00445D84"/>
    <w:rsid w:val="004462C8"/>
    <w:rsid w:val="00446488"/>
    <w:rsid w:val="00446843"/>
    <w:rsid w:val="004468DB"/>
    <w:rsid w:val="00446955"/>
    <w:rsid w:val="00446BB2"/>
    <w:rsid w:val="0044727A"/>
    <w:rsid w:val="004476E5"/>
    <w:rsid w:val="00447F3E"/>
    <w:rsid w:val="0045006F"/>
    <w:rsid w:val="004500D1"/>
    <w:rsid w:val="00450E89"/>
    <w:rsid w:val="0045155D"/>
    <w:rsid w:val="004517AA"/>
    <w:rsid w:val="00451811"/>
    <w:rsid w:val="00451A1F"/>
    <w:rsid w:val="00451B1E"/>
    <w:rsid w:val="00451FA1"/>
    <w:rsid w:val="004521EC"/>
    <w:rsid w:val="0045296B"/>
    <w:rsid w:val="00452B5B"/>
    <w:rsid w:val="00452CAC"/>
    <w:rsid w:val="00452DD1"/>
    <w:rsid w:val="00452F5B"/>
    <w:rsid w:val="00453200"/>
    <w:rsid w:val="00453851"/>
    <w:rsid w:val="00453875"/>
    <w:rsid w:val="0045427A"/>
    <w:rsid w:val="00456394"/>
    <w:rsid w:val="00456EFF"/>
    <w:rsid w:val="00457565"/>
    <w:rsid w:val="00457B71"/>
    <w:rsid w:val="00457FDD"/>
    <w:rsid w:val="00460292"/>
    <w:rsid w:val="0046079F"/>
    <w:rsid w:val="0046089E"/>
    <w:rsid w:val="00460DB9"/>
    <w:rsid w:val="004615B0"/>
    <w:rsid w:val="0046198F"/>
    <w:rsid w:val="00461FDF"/>
    <w:rsid w:val="004626A8"/>
    <w:rsid w:val="00462986"/>
    <w:rsid w:val="00462D60"/>
    <w:rsid w:val="00462F46"/>
    <w:rsid w:val="0046300C"/>
    <w:rsid w:val="0046300D"/>
    <w:rsid w:val="004631E5"/>
    <w:rsid w:val="00463441"/>
    <w:rsid w:val="0046359D"/>
    <w:rsid w:val="0046385B"/>
    <w:rsid w:val="00463E5E"/>
    <w:rsid w:val="00464200"/>
    <w:rsid w:val="00464675"/>
    <w:rsid w:val="00464D0A"/>
    <w:rsid w:val="00464E52"/>
    <w:rsid w:val="004653D1"/>
    <w:rsid w:val="00465B4D"/>
    <w:rsid w:val="00465D1C"/>
    <w:rsid w:val="00465EC6"/>
    <w:rsid w:val="00465F3A"/>
    <w:rsid w:val="00466550"/>
    <w:rsid w:val="004669E2"/>
    <w:rsid w:val="00466A67"/>
    <w:rsid w:val="0046714D"/>
    <w:rsid w:val="004671E7"/>
    <w:rsid w:val="00467A6F"/>
    <w:rsid w:val="00467D4A"/>
    <w:rsid w:val="00470130"/>
    <w:rsid w:val="0047093A"/>
    <w:rsid w:val="00470A12"/>
    <w:rsid w:val="00470BA8"/>
    <w:rsid w:val="00470C31"/>
    <w:rsid w:val="0047157F"/>
    <w:rsid w:val="0047189D"/>
    <w:rsid w:val="00471AA9"/>
    <w:rsid w:val="00472155"/>
    <w:rsid w:val="00472364"/>
    <w:rsid w:val="00472456"/>
    <w:rsid w:val="004726C7"/>
    <w:rsid w:val="00472711"/>
    <w:rsid w:val="004727D9"/>
    <w:rsid w:val="00472937"/>
    <w:rsid w:val="00472BBB"/>
    <w:rsid w:val="00472FF4"/>
    <w:rsid w:val="004734D0"/>
    <w:rsid w:val="00473A48"/>
    <w:rsid w:val="00473DF2"/>
    <w:rsid w:val="004744B4"/>
    <w:rsid w:val="004745F7"/>
    <w:rsid w:val="00474804"/>
    <w:rsid w:val="00474B19"/>
    <w:rsid w:val="00474CFD"/>
    <w:rsid w:val="00475193"/>
    <w:rsid w:val="0047520A"/>
    <w:rsid w:val="0047556B"/>
    <w:rsid w:val="00475808"/>
    <w:rsid w:val="004758E6"/>
    <w:rsid w:val="004759D0"/>
    <w:rsid w:val="00475AC8"/>
    <w:rsid w:val="00475B44"/>
    <w:rsid w:val="00475F02"/>
    <w:rsid w:val="004762F3"/>
    <w:rsid w:val="004767C4"/>
    <w:rsid w:val="004769FA"/>
    <w:rsid w:val="00476B40"/>
    <w:rsid w:val="00477103"/>
    <w:rsid w:val="00477740"/>
    <w:rsid w:val="00477768"/>
    <w:rsid w:val="004779C0"/>
    <w:rsid w:val="00477E6D"/>
    <w:rsid w:val="00480022"/>
    <w:rsid w:val="0048140E"/>
    <w:rsid w:val="0048209C"/>
    <w:rsid w:val="00482C06"/>
    <w:rsid w:val="00482F30"/>
    <w:rsid w:val="004833B4"/>
    <w:rsid w:val="004835D6"/>
    <w:rsid w:val="0048366E"/>
    <w:rsid w:val="004838A5"/>
    <w:rsid w:val="00483E8A"/>
    <w:rsid w:val="004846D1"/>
    <w:rsid w:val="004848B2"/>
    <w:rsid w:val="004850E5"/>
    <w:rsid w:val="004851DC"/>
    <w:rsid w:val="00485657"/>
    <w:rsid w:val="00485A8B"/>
    <w:rsid w:val="00485BC6"/>
    <w:rsid w:val="004867C5"/>
    <w:rsid w:val="00487175"/>
    <w:rsid w:val="004874F5"/>
    <w:rsid w:val="00487647"/>
    <w:rsid w:val="00491098"/>
    <w:rsid w:val="00491E6E"/>
    <w:rsid w:val="00491EDC"/>
    <w:rsid w:val="0049220A"/>
    <w:rsid w:val="00492427"/>
    <w:rsid w:val="00492B8D"/>
    <w:rsid w:val="00492BC5"/>
    <w:rsid w:val="00493836"/>
    <w:rsid w:val="00493957"/>
    <w:rsid w:val="00493999"/>
    <w:rsid w:val="00493F23"/>
    <w:rsid w:val="0049433C"/>
    <w:rsid w:val="00494430"/>
    <w:rsid w:val="00494A42"/>
    <w:rsid w:val="004950D5"/>
    <w:rsid w:val="0049542A"/>
    <w:rsid w:val="00495916"/>
    <w:rsid w:val="00495E8D"/>
    <w:rsid w:val="004961CE"/>
    <w:rsid w:val="004963BF"/>
    <w:rsid w:val="004964F1"/>
    <w:rsid w:val="0049666A"/>
    <w:rsid w:val="004966B9"/>
    <w:rsid w:val="00496C25"/>
    <w:rsid w:val="00496CFB"/>
    <w:rsid w:val="00496F57"/>
    <w:rsid w:val="00496FB9"/>
    <w:rsid w:val="004970B3"/>
    <w:rsid w:val="00497AB5"/>
    <w:rsid w:val="00497CED"/>
    <w:rsid w:val="004A01DB"/>
    <w:rsid w:val="004A0B65"/>
    <w:rsid w:val="004A16BC"/>
    <w:rsid w:val="004A2595"/>
    <w:rsid w:val="004A2B94"/>
    <w:rsid w:val="004A4802"/>
    <w:rsid w:val="004A484C"/>
    <w:rsid w:val="004A4C9E"/>
    <w:rsid w:val="004A4CE0"/>
    <w:rsid w:val="004A5362"/>
    <w:rsid w:val="004A5B32"/>
    <w:rsid w:val="004A6893"/>
    <w:rsid w:val="004A706D"/>
    <w:rsid w:val="004A7AE6"/>
    <w:rsid w:val="004A7E7F"/>
    <w:rsid w:val="004B0063"/>
    <w:rsid w:val="004B0146"/>
    <w:rsid w:val="004B0262"/>
    <w:rsid w:val="004B0A29"/>
    <w:rsid w:val="004B10DB"/>
    <w:rsid w:val="004B1536"/>
    <w:rsid w:val="004B1541"/>
    <w:rsid w:val="004B155E"/>
    <w:rsid w:val="004B1AC4"/>
    <w:rsid w:val="004B1B44"/>
    <w:rsid w:val="004B2548"/>
    <w:rsid w:val="004B297A"/>
    <w:rsid w:val="004B2BC9"/>
    <w:rsid w:val="004B2C38"/>
    <w:rsid w:val="004B2FD1"/>
    <w:rsid w:val="004B33DB"/>
    <w:rsid w:val="004B372A"/>
    <w:rsid w:val="004B3ACB"/>
    <w:rsid w:val="004B47A3"/>
    <w:rsid w:val="004B55D9"/>
    <w:rsid w:val="004B563D"/>
    <w:rsid w:val="004B587C"/>
    <w:rsid w:val="004B5BBA"/>
    <w:rsid w:val="004B7AFB"/>
    <w:rsid w:val="004B7C0C"/>
    <w:rsid w:val="004C01C8"/>
    <w:rsid w:val="004C08AB"/>
    <w:rsid w:val="004C0AB8"/>
    <w:rsid w:val="004C1519"/>
    <w:rsid w:val="004C155A"/>
    <w:rsid w:val="004C17BC"/>
    <w:rsid w:val="004C1AAC"/>
    <w:rsid w:val="004C1E36"/>
    <w:rsid w:val="004C1E71"/>
    <w:rsid w:val="004C1EB0"/>
    <w:rsid w:val="004C2328"/>
    <w:rsid w:val="004C2431"/>
    <w:rsid w:val="004C2794"/>
    <w:rsid w:val="004C2922"/>
    <w:rsid w:val="004C2D6E"/>
    <w:rsid w:val="004C2E8C"/>
    <w:rsid w:val="004C2EC1"/>
    <w:rsid w:val="004C3898"/>
    <w:rsid w:val="004C455E"/>
    <w:rsid w:val="004C4650"/>
    <w:rsid w:val="004C4975"/>
    <w:rsid w:val="004C4D8F"/>
    <w:rsid w:val="004C4EC2"/>
    <w:rsid w:val="004C5405"/>
    <w:rsid w:val="004C54C2"/>
    <w:rsid w:val="004C568D"/>
    <w:rsid w:val="004C57C0"/>
    <w:rsid w:val="004C5925"/>
    <w:rsid w:val="004C6376"/>
    <w:rsid w:val="004C6EDD"/>
    <w:rsid w:val="004D0F42"/>
    <w:rsid w:val="004D18D8"/>
    <w:rsid w:val="004D2237"/>
    <w:rsid w:val="004D2388"/>
    <w:rsid w:val="004D24D4"/>
    <w:rsid w:val="004D3076"/>
    <w:rsid w:val="004D36B1"/>
    <w:rsid w:val="004D3B3E"/>
    <w:rsid w:val="004D3F2B"/>
    <w:rsid w:val="004D40CF"/>
    <w:rsid w:val="004D493E"/>
    <w:rsid w:val="004D4BA4"/>
    <w:rsid w:val="004D5099"/>
    <w:rsid w:val="004D51A0"/>
    <w:rsid w:val="004D5613"/>
    <w:rsid w:val="004D5E59"/>
    <w:rsid w:val="004D6828"/>
    <w:rsid w:val="004D6A8F"/>
    <w:rsid w:val="004D6F46"/>
    <w:rsid w:val="004D7EBD"/>
    <w:rsid w:val="004E0BD6"/>
    <w:rsid w:val="004E0D3E"/>
    <w:rsid w:val="004E0D8A"/>
    <w:rsid w:val="004E1735"/>
    <w:rsid w:val="004E1788"/>
    <w:rsid w:val="004E1A9A"/>
    <w:rsid w:val="004E1B37"/>
    <w:rsid w:val="004E248F"/>
    <w:rsid w:val="004E2680"/>
    <w:rsid w:val="004E2847"/>
    <w:rsid w:val="004E28F9"/>
    <w:rsid w:val="004E2A64"/>
    <w:rsid w:val="004E2B17"/>
    <w:rsid w:val="004E3157"/>
    <w:rsid w:val="004E31CC"/>
    <w:rsid w:val="004E3727"/>
    <w:rsid w:val="004E37E7"/>
    <w:rsid w:val="004E38F5"/>
    <w:rsid w:val="004E3C91"/>
    <w:rsid w:val="004E3E62"/>
    <w:rsid w:val="004E423E"/>
    <w:rsid w:val="004E429A"/>
    <w:rsid w:val="004E462E"/>
    <w:rsid w:val="004E4AA7"/>
    <w:rsid w:val="004E4F3C"/>
    <w:rsid w:val="004E4F53"/>
    <w:rsid w:val="004E5061"/>
    <w:rsid w:val="004E55D9"/>
    <w:rsid w:val="004E56DC"/>
    <w:rsid w:val="004E5AC2"/>
    <w:rsid w:val="004E5E3D"/>
    <w:rsid w:val="004E6282"/>
    <w:rsid w:val="004E6960"/>
    <w:rsid w:val="004E76F4"/>
    <w:rsid w:val="004E7980"/>
    <w:rsid w:val="004E7BC7"/>
    <w:rsid w:val="004E7ECA"/>
    <w:rsid w:val="004F0019"/>
    <w:rsid w:val="004F032B"/>
    <w:rsid w:val="004F04B0"/>
    <w:rsid w:val="004F0B4E"/>
    <w:rsid w:val="004F0B6C"/>
    <w:rsid w:val="004F0D3B"/>
    <w:rsid w:val="004F0F30"/>
    <w:rsid w:val="004F1151"/>
    <w:rsid w:val="004F11A4"/>
    <w:rsid w:val="004F152F"/>
    <w:rsid w:val="004F1D42"/>
    <w:rsid w:val="004F2078"/>
    <w:rsid w:val="004F26E5"/>
    <w:rsid w:val="004F300B"/>
    <w:rsid w:val="004F3118"/>
    <w:rsid w:val="004F3665"/>
    <w:rsid w:val="004F3A15"/>
    <w:rsid w:val="004F3CA3"/>
    <w:rsid w:val="004F3CB2"/>
    <w:rsid w:val="004F4620"/>
    <w:rsid w:val="004F4A6D"/>
    <w:rsid w:val="004F4DA3"/>
    <w:rsid w:val="004F50F0"/>
    <w:rsid w:val="004F5617"/>
    <w:rsid w:val="004F573B"/>
    <w:rsid w:val="004F5C3F"/>
    <w:rsid w:val="004F5F05"/>
    <w:rsid w:val="004F66F8"/>
    <w:rsid w:val="004F66FD"/>
    <w:rsid w:val="004F6C3B"/>
    <w:rsid w:val="004F6D65"/>
    <w:rsid w:val="004F6D8E"/>
    <w:rsid w:val="004F7327"/>
    <w:rsid w:val="004F7740"/>
    <w:rsid w:val="004F7797"/>
    <w:rsid w:val="004F779A"/>
    <w:rsid w:val="004F7AE2"/>
    <w:rsid w:val="004F7EA9"/>
    <w:rsid w:val="0050054E"/>
    <w:rsid w:val="00500727"/>
    <w:rsid w:val="00500754"/>
    <w:rsid w:val="00501607"/>
    <w:rsid w:val="005019AD"/>
    <w:rsid w:val="00502773"/>
    <w:rsid w:val="0050361D"/>
    <w:rsid w:val="005036CB"/>
    <w:rsid w:val="005037AA"/>
    <w:rsid w:val="00503938"/>
    <w:rsid w:val="00503A6D"/>
    <w:rsid w:val="005042F5"/>
    <w:rsid w:val="0050462F"/>
    <w:rsid w:val="00504651"/>
    <w:rsid w:val="0050474D"/>
    <w:rsid w:val="00504793"/>
    <w:rsid w:val="00504801"/>
    <w:rsid w:val="00504C11"/>
    <w:rsid w:val="00504DDB"/>
    <w:rsid w:val="005054B0"/>
    <w:rsid w:val="00506112"/>
    <w:rsid w:val="005063E9"/>
    <w:rsid w:val="00506434"/>
    <w:rsid w:val="00506557"/>
    <w:rsid w:val="0050677A"/>
    <w:rsid w:val="0050687A"/>
    <w:rsid w:val="005069B5"/>
    <w:rsid w:val="00506EEF"/>
    <w:rsid w:val="00507056"/>
    <w:rsid w:val="0050736A"/>
    <w:rsid w:val="00507454"/>
    <w:rsid w:val="005079A0"/>
    <w:rsid w:val="00507CBC"/>
    <w:rsid w:val="005105BD"/>
    <w:rsid w:val="005108D8"/>
    <w:rsid w:val="00510A57"/>
    <w:rsid w:val="00510D8F"/>
    <w:rsid w:val="005110A6"/>
    <w:rsid w:val="005111A1"/>
    <w:rsid w:val="005111B4"/>
    <w:rsid w:val="005116F9"/>
    <w:rsid w:val="00511B66"/>
    <w:rsid w:val="00511BAB"/>
    <w:rsid w:val="005126BC"/>
    <w:rsid w:val="00512DAC"/>
    <w:rsid w:val="00512ED1"/>
    <w:rsid w:val="00512F2F"/>
    <w:rsid w:val="0051337B"/>
    <w:rsid w:val="005139D3"/>
    <w:rsid w:val="00513D59"/>
    <w:rsid w:val="0051402A"/>
    <w:rsid w:val="00514375"/>
    <w:rsid w:val="0051442F"/>
    <w:rsid w:val="00514532"/>
    <w:rsid w:val="005149C7"/>
    <w:rsid w:val="005153A7"/>
    <w:rsid w:val="005154C5"/>
    <w:rsid w:val="00515BEF"/>
    <w:rsid w:val="005160CC"/>
    <w:rsid w:val="00516564"/>
    <w:rsid w:val="005168EB"/>
    <w:rsid w:val="0051692F"/>
    <w:rsid w:val="0051693D"/>
    <w:rsid w:val="0051701D"/>
    <w:rsid w:val="005170F2"/>
    <w:rsid w:val="00517226"/>
    <w:rsid w:val="00517303"/>
    <w:rsid w:val="00517862"/>
    <w:rsid w:val="00517AA5"/>
    <w:rsid w:val="00517DAE"/>
    <w:rsid w:val="005202C2"/>
    <w:rsid w:val="00520512"/>
    <w:rsid w:val="005206C6"/>
    <w:rsid w:val="005207BE"/>
    <w:rsid w:val="0052084B"/>
    <w:rsid w:val="00521643"/>
    <w:rsid w:val="005219CF"/>
    <w:rsid w:val="00522D07"/>
    <w:rsid w:val="00523CC6"/>
    <w:rsid w:val="00523DC1"/>
    <w:rsid w:val="00524083"/>
    <w:rsid w:val="005244B6"/>
    <w:rsid w:val="005258EB"/>
    <w:rsid w:val="00525E33"/>
    <w:rsid w:val="00525F75"/>
    <w:rsid w:val="005262AA"/>
    <w:rsid w:val="00526519"/>
    <w:rsid w:val="005267A6"/>
    <w:rsid w:val="005267CC"/>
    <w:rsid w:val="00526918"/>
    <w:rsid w:val="005269A2"/>
    <w:rsid w:val="00526C0D"/>
    <w:rsid w:val="00526F8D"/>
    <w:rsid w:val="00527104"/>
    <w:rsid w:val="0052739E"/>
    <w:rsid w:val="00527416"/>
    <w:rsid w:val="00527D06"/>
    <w:rsid w:val="005313D4"/>
    <w:rsid w:val="00531534"/>
    <w:rsid w:val="00531845"/>
    <w:rsid w:val="00531C10"/>
    <w:rsid w:val="00531CAC"/>
    <w:rsid w:val="00531EEF"/>
    <w:rsid w:val="00531F1D"/>
    <w:rsid w:val="00532331"/>
    <w:rsid w:val="00532546"/>
    <w:rsid w:val="0053257B"/>
    <w:rsid w:val="00532896"/>
    <w:rsid w:val="0053355A"/>
    <w:rsid w:val="005336B9"/>
    <w:rsid w:val="005338D0"/>
    <w:rsid w:val="00533A78"/>
    <w:rsid w:val="00533BD3"/>
    <w:rsid w:val="005340C6"/>
    <w:rsid w:val="0053426C"/>
    <w:rsid w:val="005343FA"/>
    <w:rsid w:val="005345A4"/>
    <w:rsid w:val="00534B59"/>
    <w:rsid w:val="00534C41"/>
    <w:rsid w:val="00534C75"/>
    <w:rsid w:val="00534E4C"/>
    <w:rsid w:val="00534F25"/>
    <w:rsid w:val="0053547A"/>
    <w:rsid w:val="00535A97"/>
    <w:rsid w:val="00536759"/>
    <w:rsid w:val="00536984"/>
    <w:rsid w:val="005369A8"/>
    <w:rsid w:val="00536B30"/>
    <w:rsid w:val="00536BFB"/>
    <w:rsid w:val="0053796C"/>
    <w:rsid w:val="00537C62"/>
    <w:rsid w:val="00537C7D"/>
    <w:rsid w:val="00540355"/>
    <w:rsid w:val="00540720"/>
    <w:rsid w:val="00541099"/>
    <w:rsid w:val="00541D35"/>
    <w:rsid w:val="005422D0"/>
    <w:rsid w:val="0054297D"/>
    <w:rsid w:val="00543336"/>
    <w:rsid w:val="0054347F"/>
    <w:rsid w:val="00543775"/>
    <w:rsid w:val="005440AA"/>
    <w:rsid w:val="0054422B"/>
    <w:rsid w:val="00544EFC"/>
    <w:rsid w:val="00544F20"/>
    <w:rsid w:val="0054501C"/>
    <w:rsid w:val="0054525A"/>
    <w:rsid w:val="0054541E"/>
    <w:rsid w:val="00545771"/>
    <w:rsid w:val="005459FD"/>
    <w:rsid w:val="00546970"/>
    <w:rsid w:val="00546D87"/>
    <w:rsid w:val="00547A14"/>
    <w:rsid w:val="00547C0C"/>
    <w:rsid w:val="00547F05"/>
    <w:rsid w:val="00547F49"/>
    <w:rsid w:val="0055001B"/>
    <w:rsid w:val="005501A7"/>
    <w:rsid w:val="00550262"/>
    <w:rsid w:val="005505D5"/>
    <w:rsid w:val="0055079D"/>
    <w:rsid w:val="0055099B"/>
    <w:rsid w:val="005511FE"/>
    <w:rsid w:val="00552563"/>
    <w:rsid w:val="00552B7F"/>
    <w:rsid w:val="00553715"/>
    <w:rsid w:val="005542B2"/>
    <w:rsid w:val="0055459B"/>
    <w:rsid w:val="005547CA"/>
    <w:rsid w:val="00554C04"/>
    <w:rsid w:val="00554E19"/>
    <w:rsid w:val="005556E1"/>
    <w:rsid w:val="00555751"/>
    <w:rsid w:val="00555825"/>
    <w:rsid w:val="005558F3"/>
    <w:rsid w:val="00555A50"/>
    <w:rsid w:val="00555D73"/>
    <w:rsid w:val="005564FC"/>
    <w:rsid w:val="00556BAE"/>
    <w:rsid w:val="005576FD"/>
    <w:rsid w:val="005579C5"/>
    <w:rsid w:val="005605B3"/>
    <w:rsid w:val="00560A37"/>
    <w:rsid w:val="00561182"/>
    <w:rsid w:val="0056121F"/>
    <w:rsid w:val="00561320"/>
    <w:rsid w:val="00561798"/>
    <w:rsid w:val="00561A5E"/>
    <w:rsid w:val="00561F7F"/>
    <w:rsid w:val="00562064"/>
    <w:rsid w:val="00562378"/>
    <w:rsid w:val="00562473"/>
    <w:rsid w:val="0056299D"/>
    <w:rsid w:val="00562A1A"/>
    <w:rsid w:val="00562BE7"/>
    <w:rsid w:val="0056356C"/>
    <w:rsid w:val="005636AC"/>
    <w:rsid w:val="005636E8"/>
    <w:rsid w:val="0056375C"/>
    <w:rsid w:val="0056386E"/>
    <w:rsid w:val="005640D1"/>
    <w:rsid w:val="00564156"/>
    <w:rsid w:val="00564660"/>
    <w:rsid w:val="00564DA9"/>
    <w:rsid w:val="00565479"/>
    <w:rsid w:val="00565DB9"/>
    <w:rsid w:val="005660F2"/>
    <w:rsid w:val="00566AB9"/>
    <w:rsid w:val="00567130"/>
    <w:rsid w:val="00567509"/>
    <w:rsid w:val="00567CF4"/>
    <w:rsid w:val="00567E5E"/>
    <w:rsid w:val="0057023B"/>
    <w:rsid w:val="005705C2"/>
    <w:rsid w:val="00570B7D"/>
    <w:rsid w:val="00570D73"/>
    <w:rsid w:val="00570E1E"/>
    <w:rsid w:val="00570F8E"/>
    <w:rsid w:val="0057221A"/>
    <w:rsid w:val="00572505"/>
    <w:rsid w:val="0057250C"/>
    <w:rsid w:val="00572CE8"/>
    <w:rsid w:val="00572DDA"/>
    <w:rsid w:val="005731A6"/>
    <w:rsid w:val="00573C45"/>
    <w:rsid w:val="00573E8D"/>
    <w:rsid w:val="00574297"/>
    <w:rsid w:val="005748E7"/>
    <w:rsid w:val="00574B83"/>
    <w:rsid w:val="00574DEC"/>
    <w:rsid w:val="00574FB1"/>
    <w:rsid w:val="00574FEE"/>
    <w:rsid w:val="0057559D"/>
    <w:rsid w:val="00575B3A"/>
    <w:rsid w:val="00575CD3"/>
    <w:rsid w:val="00576456"/>
    <w:rsid w:val="00576569"/>
    <w:rsid w:val="00576696"/>
    <w:rsid w:val="00576768"/>
    <w:rsid w:val="005768C1"/>
    <w:rsid w:val="00576952"/>
    <w:rsid w:val="00577C13"/>
    <w:rsid w:val="00580000"/>
    <w:rsid w:val="00580202"/>
    <w:rsid w:val="005814A0"/>
    <w:rsid w:val="0058155F"/>
    <w:rsid w:val="005818B4"/>
    <w:rsid w:val="005819CF"/>
    <w:rsid w:val="00581AF6"/>
    <w:rsid w:val="00581D03"/>
    <w:rsid w:val="00582746"/>
    <w:rsid w:val="00582809"/>
    <w:rsid w:val="00582A4A"/>
    <w:rsid w:val="00583280"/>
    <w:rsid w:val="00583AA6"/>
    <w:rsid w:val="0058418F"/>
    <w:rsid w:val="00584ABE"/>
    <w:rsid w:val="0058536E"/>
    <w:rsid w:val="00585414"/>
    <w:rsid w:val="0058563E"/>
    <w:rsid w:val="00585876"/>
    <w:rsid w:val="00586040"/>
    <w:rsid w:val="00586728"/>
    <w:rsid w:val="00586BE5"/>
    <w:rsid w:val="00586C84"/>
    <w:rsid w:val="005874C6"/>
    <w:rsid w:val="0058798C"/>
    <w:rsid w:val="00587BD2"/>
    <w:rsid w:val="00587E55"/>
    <w:rsid w:val="00587ECB"/>
    <w:rsid w:val="005900FA"/>
    <w:rsid w:val="00590E3A"/>
    <w:rsid w:val="005910C5"/>
    <w:rsid w:val="00591405"/>
    <w:rsid w:val="00591AB1"/>
    <w:rsid w:val="00591B65"/>
    <w:rsid w:val="00591BA7"/>
    <w:rsid w:val="00591D77"/>
    <w:rsid w:val="00591F50"/>
    <w:rsid w:val="005923F4"/>
    <w:rsid w:val="005927B1"/>
    <w:rsid w:val="00592FEF"/>
    <w:rsid w:val="005930EA"/>
    <w:rsid w:val="005930F1"/>
    <w:rsid w:val="005932FE"/>
    <w:rsid w:val="005935A4"/>
    <w:rsid w:val="0059366C"/>
    <w:rsid w:val="00593B78"/>
    <w:rsid w:val="00593B91"/>
    <w:rsid w:val="00593D16"/>
    <w:rsid w:val="0059408F"/>
    <w:rsid w:val="00594398"/>
    <w:rsid w:val="005948C2"/>
    <w:rsid w:val="005948E4"/>
    <w:rsid w:val="00594969"/>
    <w:rsid w:val="00594CCE"/>
    <w:rsid w:val="00594FD2"/>
    <w:rsid w:val="00595DCA"/>
    <w:rsid w:val="00596347"/>
    <w:rsid w:val="0059646D"/>
    <w:rsid w:val="00596577"/>
    <w:rsid w:val="005966D2"/>
    <w:rsid w:val="00596756"/>
    <w:rsid w:val="00596840"/>
    <w:rsid w:val="005969AE"/>
    <w:rsid w:val="00596AF1"/>
    <w:rsid w:val="00596C40"/>
    <w:rsid w:val="005972E1"/>
    <w:rsid w:val="0059779B"/>
    <w:rsid w:val="005A0802"/>
    <w:rsid w:val="005A0A22"/>
    <w:rsid w:val="005A0D5F"/>
    <w:rsid w:val="005A0E70"/>
    <w:rsid w:val="005A147F"/>
    <w:rsid w:val="005A1D12"/>
    <w:rsid w:val="005A1F9E"/>
    <w:rsid w:val="005A209A"/>
    <w:rsid w:val="005A224C"/>
    <w:rsid w:val="005A2A38"/>
    <w:rsid w:val="005A3459"/>
    <w:rsid w:val="005A35AB"/>
    <w:rsid w:val="005A36A3"/>
    <w:rsid w:val="005A3ADD"/>
    <w:rsid w:val="005A3F3C"/>
    <w:rsid w:val="005A4518"/>
    <w:rsid w:val="005A5323"/>
    <w:rsid w:val="005A5A82"/>
    <w:rsid w:val="005A5E48"/>
    <w:rsid w:val="005A662D"/>
    <w:rsid w:val="005A6B1C"/>
    <w:rsid w:val="005A7119"/>
    <w:rsid w:val="005A73EF"/>
    <w:rsid w:val="005A7A6D"/>
    <w:rsid w:val="005A7DD2"/>
    <w:rsid w:val="005A7F20"/>
    <w:rsid w:val="005B09B4"/>
    <w:rsid w:val="005B1CCD"/>
    <w:rsid w:val="005B1FD3"/>
    <w:rsid w:val="005B2A3F"/>
    <w:rsid w:val="005B35D7"/>
    <w:rsid w:val="005B392A"/>
    <w:rsid w:val="005B3AA3"/>
    <w:rsid w:val="005B41BD"/>
    <w:rsid w:val="005B420D"/>
    <w:rsid w:val="005B42DF"/>
    <w:rsid w:val="005B4909"/>
    <w:rsid w:val="005B4CE3"/>
    <w:rsid w:val="005B4E16"/>
    <w:rsid w:val="005B5178"/>
    <w:rsid w:val="005B544F"/>
    <w:rsid w:val="005B546B"/>
    <w:rsid w:val="005B55E3"/>
    <w:rsid w:val="005B602D"/>
    <w:rsid w:val="005B6256"/>
    <w:rsid w:val="005B65A8"/>
    <w:rsid w:val="005B6B74"/>
    <w:rsid w:val="005B6F83"/>
    <w:rsid w:val="005B7390"/>
    <w:rsid w:val="005C0474"/>
    <w:rsid w:val="005C04B6"/>
    <w:rsid w:val="005C0585"/>
    <w:rsid w:val="005C05CE"/>
    <w:rsid w:val="005C0682"/>
    <w:rsid w:val="005C0F43"/>
    <w:rsid w:val="005C127D"/>
    <w:rsid w:val="005C17D4"/>
    <w:rsid w:val="005C1832"/>
    <w:rsid w:val="005C1B26"/>
    <w:rsid w:val="005C22C4"/>
    <w:rsid w:val="005C250F"/>
    <w:rsid w:val="005C25FC"/>
    <w:rsid w:val="005C2995"/>
    <w:rsid w:val="005C2B60"/>
    <w:rsid w:val="005C2FFB"/>
    <w:rsid w:val="005C32E7"/>
    <w:rsid w:val="005C35EA"/>
    <w:rsid w:val="005C3A47"/>
    <w:rsid w:val="005C3B40"/>
    <w:rsid w:val="005C3B7C"/>
    <w:rsid w:val="005C3B97"/>
    <w:rsid w:val="005C3DF7"/>
    <w:rsid w:val="005C3E6C"/>
    <w:rsid w:val="005C3E88"/>
    <w:rsid w:val="005C470A"/>
    <w:rsid w:val="005C493C"/>
    <w:rsid w:val="005C4B2F"/>
    <w:rsid w:val="005C4BEF"/>
    <w:rsid w:val="005C4E46"/>
    <w:rsid w:val="005C5292"/>
    <w:rsid w:val="005C5310"/>
    <w:rsid w:val="005C739C"/>
    <w:rsid w:val="005C74FB"/>
    <w:rsid w:val="005C768A"/>
    <w:rsid w:val="005C7CC3"/>
    <w:rsid w:val="005D02F9"/>
    <w:rsid w:val="005D06F7"/>
    <w:rsid w:val="005D0F4A"/>
    <w:rsid w:val="005D1415"/>
    <w:rsid w:val="005D1498"/>
    <w:rsid w:val="005D1602"/>
    <w:rsid w:val="005D1A70"/>
    <w:rsid w:val="005D1ECA"/>
    <w:rsid w:val="005D1F00"/>
    <w:rsid w:val="005D2268"/>
    <w:rsid w:val="005D26C6"/>
    <w:rsid w:val="005D273F"/>
    <w:rsid w:val="005D2A6A"/>
    <w:rsid w:val="005D2CEB"/>
    <w:rsid w:val="005D3237"/>
    <w:rsid w:val="005D3382"/>
    <w:rsid w:val="005D3384"/>
    <w:rsid w:val="005D4026"/>
    <w:rsid w:val="005D4030"/>
    <w:rsid w:val="005D4D76"/>
    <w:rsid w:val="005D4F24"/>
    <w:rsid w:val="005D5295"/>
    <w:rsid w:val="005D63A7"/>
    <w:rsid w:val="005D64CE"/>
    <w:rsid w:val="005D65DE"/>
    <w:rsid w:val="005D6B0B"/>
    <w:rsid w:val="005D722C"/>
    <w:rsid w:val="005D77AC"/>
    <w:rsid w:val="005D7BBD"/>
    <w:rsid w:val="005E0A2A"/>
    <w:rsid w:val="005E0BF8"/>
    <w:rsid w:val="005E12A6"/>
    <w:rsid w:val="005E19DD"/>
    <w:rsid w:val="005E1F9C"/>
    <w:rsid w:val="005E240F"/>
    <w:rsid w:val="005E2C19"/>
    <w:rsid w:val="005E2C66"/>
    <w:rsid w:val="005E2CD2"/>
    <w:rsid w:val="005E2F0C"/>
    <w:rsid w:val="005E30FD"/>
    <w:rsid w:val="005E385F"/>
    <w:rsid w:val="005E3915"/>
    <w:rsid w:val="005E3BE2"/>
    <w:rsid w:val="005E418B"/>
    <w:rsid w:val="005E45BC"/>
    <w:rsid w:val="005E4740"/>
    <w:rsid w:val="005E4F1C"/>
    <w:rsid w:val="005E5026"/>
    <w:rsid w:val="005E50D4"/>
    <w:rsid w:val="005E513A"/>
    <w:rsid w:val="005E5732"/>
    <w:rsid w:val="005E5A04"/>
    <w:rsid w:val="005E5B81"/>
    <w:rsid w:val="005E5C60"/>
    <w:rsid w:val="005E5C6F"/>
    <w:rsid w:val="005E5D85"/>
    <w:rsid w:val="005E5DC3"/>
    <w:rsid w:val="005E6576"/>
    <w:rsid w:val="005E6E84"/>
    <w:rsid w:val="005E798A"/>
    <w:rsid w:val="005E79D3"/>
    <w:rsid w:val="005E7BBD"/>
    <w:rsid w:val="005F0458"/>
    <w:rsid w:val="005F06E0"/>
    <w:rsid w:val="005F0F60"/>
    <w:rsid w:val="005F1003"/>
    <w:rsid w:val="005F15B3"/>
    <w:rsid w:val="005F168C"/>
    <w:rsid w:val="005F1768"/>
    <w:rsid w:val="005F1C37"/>
    <w:rsid w:val="005F20D0"/>
    <w:rsid w:val="005F2CB1"/>
    <w:rsid w:val="005F3025"/>
    <w:rsid w:val="005F36B7"/>
    <w:rsid w:val="005F3A16"/>
    <w:rsid w:val="005F3AC1"/>
    <w:rsid w:val="005F40A9"/>
    <w:rsid w:val="005F47AE"/>
    <w:rsid w:val="005F4ADF"/>
    <w:rsid w:val="005F4D03"/>
    <w:rsid w:val="005F50BF"/>
    <w:rsid w:val="005F528E"/>
    <w:rsid w:val="005F55AA"/>
    <w:rsid w:val="005F5AF7"/>
    <w:rsid w:val="005F5B80"/>
    <w:rsid w:val="005F60CF"/>
    <w:rsid w:val="005F618C"/>
    <w:rsid w:val="005F6777"/>
    <w:rsid w:val="005F70BD"/>
    <w:rsid w:val="005F7999"/>
    <w:rsid w:val="0060020B"/>
    <w:rsid w:val="0060035C"/>
    <w:rsid w:val="006008AA"/>
    <w:rsid w:val="00601019"/>
    <w:rsid w:val="006013C7"/>
    <w:rsid w:val="00601ACA"/>
    <w:rsid w:val="00601BCE"/>
    <w:rsid w:val="0060230F"/>
    <w:rsid w:val="0060283C"/>
    <w:rsid w:val="00602CC9"/>
    <w:rsid w:val="006030F3"/>
    <w:rsid w:val="006039FE"/>
    <w:rsid w:val="00604190"/>
    <w:rsid w:val="006042AB"/>
    <w:rsid w:val="00604F14"/>
    <w:rsid w:val="0060533F"/>
    <w:rsid w:val="00605501"/>
    <w:rsid w:val="00605A73"/>
    <w:rsid w:val="00605F62"/>
    <w:rsid w:val="00606784"/>
    <w:rsid w:val="00606879"/>
    <w:rsid w:val="00606E6F"/>
    <w:rsid w:val="00606F9A"/>
    <w:rsid w:val="0060727B"/>
    <w:rsid w:val="00607AF5"/>
    <w:rsid w:val="00610246"/>
    <w:rsid w:val="00610371"/>
    <w:rsid w:val="00610397"/>
    <w:rsid w:val="00610A14"/>
    <w:rsid w:val="006115C7"/>
    <w:rsid w:val="006119F5"/>
    <w:rsid w:val="00611A3E"/>
    <w:rsid w:val="00611B83"/>
    <w:rsid w:val="00611BEC"/>
    <w:rsid w:val="00611FEE"/>
    <w:rsid w:val="00612D70"/>
    <w:rsid w:val="00613257"/>
    <w:rsid w:val="00613392"/>
    <w:rsid w:val="0061358A"/>
    <w:rsid w:val="00613B03"/>
    <w:rsid w:val="006145D9"/>
    <w:rsid w:val="00615803"/>
    <w:rsid w:val="00615969"/>
    <w:rsid w:val="00615C96"/>
    <w:rsid w:val="0061621C"/>
    <w:rsid w:val="006165D8"/>
    <w:rsid w:val="006165F3"/>
    <w:rsid w:val="00617458"/>
    <w:rsid w:val="006177E5"/>
    <w:rsid w:val="00617BE3"/>
    <w:rsid w:val="00617E58"/>
    <w:rsid w:val="00620A71"/>
    <w:rsid w:val="00620B7D"/>
    <w:rsid w:val="00620D80"/>
    <w:rsid w:val="00621F5C"/>
    <w:rsid w:val="006225D2"/>
    <w:rsid w:val="00622CDE"/>
    <w:rsid w:val="0062311D"/>
    <w:rsid w:val="006234A6"/>
    <w:rsid w:val="006237E4"/>
    <w:rsid w:val="00623DF9"/>
    <w:rsid w:val="0062432E"/>
    <w:rsid w:val="0062449C"/>
    <w:rsid w:val="00624D23"/>
    <w:rsid w:val="00624EE4"/>
    <w:rsid w:val="00624F8F"/>
    <w:rsid w:val="00625051"/>
    <w:rsid w:val="00625A9F"/>
    <w:rsid w:val="0062642E"/>
    <w:rsid w:val="00626528"/>
    <w:rsid w:val="006268BE"/>
    <w:rsid w:val="00626D2F"/>
    <w:rsid w:val="006274B9"/>
    <w:rsid w:val="006276C5"/>
    <w:rsid w:val="00627A25"/>
    <w:rsid w:val="00630001"/>
    <w:rsid w:val="00630485"/>
    <w:rsid w:val="0063083C"/>
    <w:rsid w:val="006311B3"/>
    <w:rsid w:val="006322D8"/>
    <w:rsid w:val="00632376"/>
    <w:rsid w:val="0063284C"/>
    <w:rsid w:val="00632C35"/>
    <w:rsid w:val="006332A3"/>
    <w:rsid w:val="00633302"/>
    <w:rsid w:val="006336DC"/>
    <w:rsid w:val="006337DA"/>
    <w:rsid w:val="00633833"/>
    <w:rsid w:val="0063397D"/>
    <w:rsid w:val="00634442"/>
    <w:rsid w:val="00634B61"/>
    <w:rsid w:val="00634E62"/>
    <w:rsid w:val="006358D5"/>
    <w:rsid w:val="00635B69"/>
    <w:rsid w:val="00635F6F"/>
    <w:rsid w:val="00636046"/>
    <w:rsid w:val="00636398"/>
    <w:rsid w:val="006368D3"/>
    <w:rsid w:val="00636A5D"/>
    <w:rsid w:val="00636B1A"/>
    <w:rsid w:val="00636F1D"/>
    <w:rsid w:val="006370D1"/>
    <w:rsid w:val="00637193"/>
    <w:rsid w:val="006377EC"/>
    <w:rsid w:val="00637D81"/>
    <w:rsid w:val="00640921"/>
    <w:rsid w:val="00640C9F"/>
    <w:rsid w:val="0064151F"/>
    <w:rsid w:val="00641533"/>
    <w:rsid w:val="00641609"/>
    <w:rsid w:val="006419C8"/>
    <w:rsid w:val="0064208D"/>
    <w:rsid w:val="00642A3A"/>
    <w:rsid w:val="0064304C"/>
    <w:rsid w:val="00643475"/>
    <w:rsid w:val="006434E5"/>
    <w:rsid w:val="0064396A"/>
    <w:rsid w:val="00643CA3"/>
    <w:rsid w:val="0064497B"/>
    <w:rsid w:val="00644CF0"/>
    <w:rsid w:val="006450A1"/>
    <w:rsid w:val="00645CD5"/>
    <w:rsid w:val="0064619B"/>
    <w:rsid w:val="0064624E"/>
    <w:rsid w:val="0064655E"/>
    <w:rsid w:val="00646851"/>
    <w:rsid w:val="0064719C"/>
    <w:rsid w:val="00647650"/>
    <w:rsid w:val="00647F6E"/>
    <w:rsid w:val="006508A3"/>
    <w:rsid w:val="00650AB9"/>
    <w:rsid w:val="00650C8A"/>
    <w:rsid w:val="00651393"/>
    <w:rsid w:val="00651CF0"/>
    <w:rsid w:val="00651EF2"/>
    <w:rsid w:val="006523F3"/>
    <w:rsid w:val="006526C0"/>
    <w:rsid w:val="006528F9"/>
    <w:rsid w:val="00652B6D"/>
    <w:rsid w:val="00652DCB"/>
    <w:rsid w:val="00652DDC"/>
    <w:rsid w:val="00652FD5"/>
    <w:rsid w:val="0065314F"/>
    <w:rsid w:val="00653C79"/>
    <w:rsid w:val="00653D78"/>
    <w:rsid w:val="00654BB6"/>
    <w:rsid w:val="00654C29"/>
    <w:rsid w:val="00654D99"/>
    <w:rsid w:val="00654EC2"/>
    <w:rsid w:val="00655733"/>
    <w:rsid w:val="0065576C"/>
    <w:rsid w:val="00655A53"/>
    <w:rsid w:val="00655ACD"/>
    <w:rsid w:val="00655D0F"/>
    <w:rsid w:val="00656391"/>
    <w:rsid w:val="006564D4"/>
    <w:rsid w:val="00656A92"/>
    <w:rsid w:val="00656DDE"/>
    <w:rsid w:val="00657672"/>
    <w:rsid w:val="006579D0"/>
    <w:rsid w:val="00657FDE"/>
    <w:rsid w:val="0066011D"/>
    <w:rsid w:val="0066061D"/>
    <w:rsid w:val="006607C0"/>
    <w:rsid w:val="00660843"/>
    <w:rsid w:val="0066124B"/>
    <w:rsid w:val="006613A6"/>
    <w:rsid w:val="00661FC1"/>
    <w:rsid w:val="006623CF"/>
    <w:rsid w:val="006627A2"/>
    <w:rsid w:val="00663131"/>
    <w:rsid w:val="006634E6"/>
    <w:rsid w:val="00663A31"/>
    <w:rsid w:val="00663BE6"/>
    <w:rsid w:val="0066415F"/>
    <w:rsid w:val="00664C0B"/>
    <w:rsid w:val="0066547A"/>
    <w:rsid w:val="006655EE"/>
    <w:rsid w:val="00666404"/>
    <w:rsid w:val="00666587"/>
    <w:rsid w:val="00666748"/>
    <w:rsid w:val="00666A49"/>
    <w:rsid w:val="00666B50"/>
    <w:rsid w:val="00666D72"/>
    <w:rsid w:val="006673E0"/>
    <w:rsid w:val="006675F9"/>
    <w:rsid w:val="00667B19"/>
    <w:rsid w:val="00667EE7"/>
    <w:rsid w:val="00667F37"/>
    <w:rsid w:val="00670051"/>
    <w:rsid w:val="00670252"/>
    <w:rsid w:val="006702CF"/>
    <w:rsid w:val="0067034B"/>
    <w:rsid w:val="006704D6"/>
    <w:rsid w:val="0067058D"/>
    <w:rsid w:val="00670922"/>
    <w:rsid w:val="00670A71"/>
    <w:rsid w:val="00670BE1"/>
    <w:rsid w:val="00670E0F"/>
    <w:rsid w:val="006716CA"/>
    <w:rsid w:val="0067218F"/>
    <w:rsid w:val="00672F6A"/>
    <w:rsid w:val="00673C16"/>
    <w:rsid w:val="00673C49"/>
    <w:rsid w:val="00673DBC"/>
    <w:rsid w:val="006741F2"/>
    <w:rsid w:val="0067496A"/>
    <w:rsid w:val="00674CC3"/>
    <w:rsid w:val="006753D6"/>
    <w:rsid w:val="00675754"/>
    <w:rsid w:val="00675850"/>
    <w:rsid w:val="00675AA4"/>
    <w:rsid w:val="00675B0B"/>
    <w:rsid w:val="00675BFB"/>
    <w:rsid w:val="00675C72"/>
    <w:rsid w:val="00676012"/>
    <w:rsid w:val="006760DC"/>
    <w:rsid w:val="006766DE"/>
    <w:rsid w:val="00676AF2"/>
    <w:rsid w:val="00676D79"/>
    <w:rsid w:val="00676E25"/>
    <w:rsid w:val="00676F3C"/>
    <w:rsid w:val="00676F9E"/>
    <w:rsid w:val="006771F9"/>
    <w:rsid w:val="006776D7"/>
    <w:rsid w:val="00677A03"/>
    <w:rsid w:val="006802DE"/>
    <w:rsid w:val="006803B1"/>
    <w:rsid w:val="006804B5"/>
    <w:rsid w:val="00680EED"/>
    <w:rsid w:val="00681003"/>
    <w:rsid w:val="006817C9"/>
    <w:rsid w:val="00681D82"/>
    <w:rsid w:val="00681F9D"/>
    <w:rsid w:val="00682BA6"/>
    <w:rsid w:val="00682BEB"/>
    <w:rsid w:val="00683182"/>
    <w:rsid w:val="0068321B"/>
    <w:rsid w:val="006834FB"/>
    <w:rsid w:val="00683A1A"/>
    <w:rsid w:val="00683ECE"/>
    <w:rsid w:val="00684964"/>
    <w:rsid w:val="00686368"/>
    <w:rsid w:val="0068662D"/>
    <w:rsid w:val="006869FE"/>
    <w:rsid w:val="006872E9"/>
    <w:rsid w:val="0068760D"/>
    <w:rsid w:val="00687C8A"/>
    <w:rsid w:val="00687E2C"/>
    <w:rsid w:val="006904A9"/>
    <w:rsid w:val="00690ADC"/>
    <w:rsid w:val="00690B70"/>
    <w:rsid w:val="0069129C"/>
    <w:rsid w:val="0069136A"/>
    <w:rsid w:val="006913A9"/>
    <w:rsid w:val="00691F27"/>
    <w:rsid w:val="00692138"/>
    <w:rsid w:val="006923BD"/>
    <w:rsid w:val="00692A7D"/>
    <w:rsid w:val="00692B16"/>
    <w:rsid w:val="00693965"/>
    <w:rsid w:val="00693D31"/>
    <w:rsid w:val="006940EE"/>
    <w:rsid w:val="00694707"/>
    <w:rsid w:val="00695AB9"/>
    <w:rsid w:val="00695CE2"/>
    <w:rsid w:val="00695FC2"/>
    <w:rsid w:val="0069614F"/>
    <w:rsid w:val="0069632C"/>
    <w:rsid w:val="006966E4"/>
    <w:rsid w:val="00696949"/>
    <w:rsid w:val="00697052"/>
    <w:rsid w:val="00697220"/>
    <w:rsid w:val="00697357"/>
    <w:rsid w:val="00697836"/>
    <w:rsid w:val="00697CA2"/>
    <w:rsid w:val="00697D22"/>
    <w:rsid w:val="006A03A4"/>
    <w:rsid w:val="006A05CA"/>
    <w:rsid w:val="006A060D"/>
    <w:rsid w:val="006A19E8"/>
    <w:rsid w:val="006A1D59"/>
    <w:rsid w:val="006A241C"/>
    <w:rsid w:val="006A24B1"/>
    <w:rsid w:val="006A24F1"/>
    <w:rsid w:val="006A2E86"/>
    <w:rsid w:val="006A30AF"/>
    <w:rsid w:val="006A39C3"/>
    <w:rsid w:val="006A3C18"/>
    <w:rsid w:val="006A3D4A"/>
    <w:rsid w:val="006A44E3"/>
    <w:rsid w:val="006A46FB"/>
    <w:rsid w:val="006A4A11"/>
    <w:rsid w:val="006A548D"/>
    <w:rsid w:val="006A59C6"/>
    <w:rsid w:val="006A5C0C"/>
    <w:rsid w:val="006A5E28"/>
    <w:rsid w:val="006A5F2C"/>
    <w:rsid w:val="006A5FCA"/>
    <w:rsid w:val="006A6086"/>
    <w:rsid w:val="006A6431"/>
    <w:rsid w:val="006A6798"/>
    <w:rsid w:val="006A697B"/>
    <w:rsid w:val="006A7016"/>
    <w:rsid w:val="006A7988"/>
    <w:rsid w:val="006A7AFF"/>
    <w:rsid w:val="006A7B9F"/>
    <w:rsid w:val="006B0110"/>
    <w:rsid w:val="006B038A"/>
    <w:rsid w:val="006B09FB"/>
    <w:rsid w:val="006B11B8"/>
    <w:rsid w:val="006B155F"/>
    <w:rsid w:val="006B178A"/>
    <w:rsid w:val="006B1816"/>
    <w:rsid w:val="006B1DF9"/>
    <w:rsid w:val="006B1FD0"/>
    <w:rsid w:val="006B2099"/>
    <w:rsid w:val="006B24B4"/>
    <w:rsid w:val="006B2FD3"/>
    <w:rsid w:val="006B3797"/>
    <w:rsid w:val="006B4091"/>
    <w:rsid w:val="006B4423"/>
    <w:rsid w:val="006B50CF"/>
    <w:rsid w:val="006B550C"/>
    <w:rsid w:val="006B570D"/>
    <w:rsid w:val="006B5727"/>
    <w:rsid w:val="006B5C2B"/>
    <w:rsid w:val="006B5CA7"/>
    <w:rsid w:val="006B5EE4"/>
    <w:rsid w:val="006B610A"/>
    <w:rsid w:val="006B67CF"/>
    <w:rsid w:val="006B6BC3"/>
    <w:rsid w:val="006B6D73"/>
    <w:rsid w:val="006B7B4F"/>
    <w:rsid w:val="006C03B8"/>
    <w:rsid w:val="006C0A94"/>
    <w:rsid w:val="006C0B8D"/>
    <w:rsid w:val="006C191E"/>
    <w:rsid w:val="006C1B4F"/>
    <w:rsid w:val="006C2353"/>
    <w:rsid w:val="006C2473"/>
    <w:rsid w:val="006C2E20"/>
    <w:rsid w:val="006C2F36"/>
    <w:rsid w:val="006C3CB8"/>
    <w:rsid w:val="006C3CE7"/>
    <w:rsid w:val="006C44C2"/>
    <w:rsid w:val="006C44FD"/>
    <w:rsid w:val="006C5AFB"/>
    <w:rsid w:val="006C5B5D"/>
    <w:rsid w:val="006C5DFC"/>
    <w:rsid w:val="006C5EC9"/>
    <w:rsid w:val="006C6059"/>
    <w:rsid w:val="006C6431"/>
    <w:rsid w:val="006C6B96"/>
    <w:rsid w:val="006C6BE1"/>
    <w:rsid w:val="006C7522"/>
    <w:rsid w:val="006C758C"/>
    <w:rsid w:val="006C7710"/>
    <w:rsid w:val="006C7852"/>
    <w:rsid w:val="006D0580"/>
    <w:rsid w:val="006D0914"/>
    <w:rsid w:val="006D0B28"/>
    <w:rsid w:val="006D121B"/>
    <w:rsid w:val="006D1AD2"/>
    <w:rsid w:val="006D22DC"/>
    <w:rsid w:val="006D2A46"/>
    <w:rsid w:val="006D2C84"/>
    <w:rsid w:val="006D30B5"/>
    <w:rsid w:val="006D398D"/>
    <w:rsid w:val="006D3B8F"/>
    <w:rsid w:val="006D3CB0"/>
    <w:rsid w:val="006D3F24"/>
    <w:rsid w:val="006D42A7"/>
    <w:rsid w:val="006D4649"/>
    <w:rsid w:val="006D46C8"/>
    <w:rsid w:val="006D4B88"/>
    <w:rsid w:val="006D56C8"/>
    <w:rsid w:val="006D571C"/>
    <w:rsid w:val="006D5D00"/>
    <w:rsid w:val="006D5F87"/>
    <w:rsid w:val="006D6329"/>
    <w:rsid w:val="006D666D"/>
    <w:rsid w:val="006D6F08"/>
    <w:rsid w:val="006D7759"/>
    <w:rsid w:val="006D7811"/>
    <w:rsid w:val="006D7CD5"/>
    <w:rsid w:val="006E062C"/>
    <w:rsid w:val="006E0839"/>
    <w:rsid w:val="006E0AF5"/>
    <w:rsid w:val="006E0B61"/>
    <w:rsid w:val="006E195F"/>
    <w:rsid w:val="006E1F92"/>
    <w:rsid w:val="006E265D"/>
    <w:rsid w:val="006E28B7"/>
    <w:rsid w:val="006E2C8E"/>
    <w:rsid w:val="006E3310"/>
    <w:rsid w:val="006E3454"/>
    <w:rsid w:val="006E3537"/>
    <w:rsid w:val="006E387D"/>
    <w:rsid w:val="006E3BAD"/>
    <w:rsid w:val="006E479B"/>
    <w:rsid w:val="006E4E39"/>
    <w:rsid w:val="006E52C9"/>
    <w:rsid w:val="006E565E"/>
    <w:rsid w:val="006E5B9A"/>
    <w:rsid w:val="006E64B5"/>
    <w:rsid w:val="006E673D"/>
    <w:rsid w:val="006E7988"/>
    <w:rsid w:val="006E7D3B"/>
    <w:rsid w:val="006F0B65"/>
    <w:rsid w:val="006F0CAD"/>
    <w:rsid w:val="006F1590"/>
    <w:rsid w:val="006F1A73"/>
    <w:rsid w:val="006F1B70"/>
    <w:rsid w:val="006F1BB0"/>
    <w:rsid w:val="006F2E0A"/>
    <w:rsid w:val="006F341D"/>
    <w:rsid w:val="006F3CDE"/>
    <w:rsid w:val="006F3F78"/>
    <w:rsid w:val="006F4696"/>
    <w:rsid w:val="006F4BCD"/>
    <w:rsid w:val="006F4E28"/>
    <w:rsid w:val="006F4E7C"/>
    <w:rsid w:val="006F58D4"/>
    <w:rsid w:val="006F5D54"/>
    <w:rsid w:val="006F60CF"/>
    <w:rsid w:val="006F63A3"/>
    <w:rsid w:val="006F684D"/>
    <w:rsid w:val="006F6970"/>
    <w:rsid w:val="006F6D56"/>
    <w:rsid w:val="006F7626"/>
    <w:rsid w:val="006F7A9F"/>
    <w:rsid w:val="007006BA"/>
    <w:rsid w:val="00700775"/>
    <w:rsid w:val="00700C19"/>
    <w:rsid w:val="00701AC0"/>
    <w:rsid w:val="0070336D"/>
    <w:rsid w:val="0070346E"/>
    <w:rsid w:val="00704406"/>
    <w:rsid w:val="00704461"/>
    <w:rsid w:val="00704EDB"/>
    <w:rsid w:val="0070537F"/>
    <w:rsid w:val="00705480"/>
    <w:rsid w:val="007054BD"/>
    <w:rsid w:val="00705688"/>
    <w:rsid w:val="00705753"/>
    <w:rsid w:val="0070596A"/>
    <w:rsid w:val="00705C6C"/>
    <w:rsid w:val="00705CE8"/>
    <w:rsid w:val="00706028"/>
    <w:rsid w:val="00706101"/>
    <w:rsid w:val="00706102"/>
    <w:rsid w:val="00707072"/>
    <w:rsid w:val="00707706"/>
    <w:rsid w:val="007078CF"/>
    <w:rsid w:val="00707D61"/>
    <w:rsid w:val="0071020A"/>
    <w:rsid w:val="00710221"/>
    <w:rsid w:val="0071030B"/>
    <w:rsid w:val="00711068"/>
    <w:rsid w:val="007118A6"/>
    <w:rsid w:val="00711D10"/>
    <w:rsid w:val="00712287"/>
    <w:rsid w:val="007123B6"/>
    <w:rsid w:val="00712749"/>
    <w:rsid w:val="00712772"/>
    <w:rsid w:val="00712E40"/>
    <w:rsid w:val="0071301E"/>
    <w:rsid w:val="00713BC2"/>
    <w:rsid w:val="007141B9"/>
    <w:rsid w:val="007146AF"/>
    <w:rsid w:val="007146C7"/>
    <w:rsid w:val="007148D3"/>
    <w:rsid w:val="007153C5"/>
    <w:rsid w:val="007158AD"/>
    <w:rsid w:val="00715B9A"/>
    <w:rsid w:val="00715E06"/>
    <w:rsid w:val="00716C49"/>
    <w:rsid w:val="007176BB"/>
    <w:rsid w:val="007176EB"/>
    <w:rsid w:val="00717703"/>
    <w:rsid w:val="0071798B"/>
    <w:rsid w:val="00720105"/>
    <w:rsid w:val="00720376"/>
    <w:rsid w:val="007205B8"/>
    <w:rsid w:val="00720700"/>
    <w:rsid w:val="00721205"/>
    <w:rsid w:val="00721593"/>
    <w:rsid w:val="00721F80"/>
    <w:rsid w:val="007224C7"/>
    <w:rsid w:val="00723011"/>
    <w:rsid w:val="00723101"/>
    <w:rsid w:val="007231E6"/>
    <w:rsid w:val="0072320E"/>
    <w:rsid w:val="007232A1"/>
    <w:rsid w:val="00723663"/>
    <w:rsid w:val="007239E5"/>
    <w:rsid w:val="00723E5D"/>
    <w:rsid w:val="00724027"/>
    <w:rsid w:val="00724718"/>
    <w:rsid w:val="00724B83"/>
    <w:rsid w:val="0072633F"/>
    <w:rsid w:val="00726399"/>
    <w:rsid w:val="007263D6"/>
    <w:rsid w:val="007265C1"/>
    <w:rsid w:val="0072693E"/>
    <w:rsid w:val="00726EA6"/>
    <w:rsid w:val="00726ED5"/>
    <w:rsid w:val="00727098"/>
    <w:rsid w:val="00727208"/>
    <w:rsid w:val="00727680"/>
    <w:rsid w:val="0073049E"/>
    <w:rsid w:val="00730A8A"/>
    <w:rsid w:val="007313B3"/>
    <w:rsid w:val="00731FD1"/>
    <w:rsid w:val="007324DB"/>
    <w:rsid w:val="00732571"/>
    <w:rsid w:val="00732650"/>
    <w:rsid w:val="00733408"/>
    <w:rsid w:val="0073410D"/>
    <w:rsid w:val="0073433A"/>
    <w:rsid w:val="0073454E"/>
    <w:rsid w:val="007348B1"/>
    <w:rsid w:val="00734B23"/>
    <w:rsid w:val="00734EC3"/>
    <w:rsid w:val="00735036"/>
    <w:rsid w:val="0073538F"/>
    <w:rsid w:val="0073595D"/>
    <w:rsid w:val="007362A6"/>
    <w:rsid w:val="00736545"/>
    <w:rsid w:val="0073690B"/>
    <w:rsid w:val="00736BA1"/>
    <w:rsid w:val="00736D7D"/>
    <w:rsid w:val="00737202"/>
    <w:rsid w:val="00737695"/>
    <w:rsid w:val="007379FA"/>
    <w:rsid w:val="00737A8F"/>
    <w:rsid w:val="00737DA1"/>
    <w:rsid w:val="00740344"/>
    <w:rsid w:val="00740E58"/>
    <w:rsid w:val="00741C68"/>
    <w:rsid w:val="007424AD"/>
    <w:rsid w:val="00742612"/>
    <w:rsid w:val="00742A74"/>
    <w:rsid w:val="00742E3D"/>
    <w:rsid w:val="00743018"/>
    <w:rsid w:val="00743596"/>
    <w:rsid w:val="007439DA"/>
    <w:rsid w:val="00743D5E"/>
    <w:rsid w:val="00743D94"/>
    <w:rsid w:val="0074405B"/>
    <w:rsid w:val="00744142"/>
    <w:rsid w:val="007445A0"/>
    <w:rsid w:val="00744989"/>
    <w:rsid w:val="007449F5"/>
    <w:rsid w:val="00744CBF"/>
    <w:rsid w:val="00744D07"/>
    <w:rsid w:val="00744ECC"/>
    <w:rsid w:val="0074524B"/>
    <w:rsid w:val="007458F0"/>
    <w:rsid w:val="00745BD8"/>
    <w:rsid w:val="00745C74"/>
    <w:rsid w:val="007460A0"/>
    <w:rsid w:val="00746184"/>
    <w:rsid w:val="007468E5"/>
    <w:rsid w:val="007476C1"/>
    <w:rsid w:val="00747751"/>
    <w:rsid w:val="00747B4D"/>
    <w:rsid w:val="00747D8B"/>
    <w:rsid w:val="00750069"/>
    <w:rsid w:val="00750190"/>
    <w:rsid w:val="00750580"/>
    <w:rsid w:val="00750643"/>
    <w:rsid w:val="00750F1F"/>
    <w:rsid w:val="00751228"/>
    <w:rsid w:val="007514BA"/>
    <w:rsid w:val="00752A51"/>
    <w:rsid w:val="00753080"/>
    <w:rsid w:val="007532FE"/>
    <w:rsid w:val="007535D6"/>
    <w:rsid w:val="007538A8"/>
    <w:rsid w:val="00753CAE"/>
    <w:rsid w:val="00754B9B"/>
    <w:rsid w:val="00754C9F"/>
    <w:rsid w:val="007558D9"/>
    <w:rsid w:val="007559EB"/>
    <w:rsid w:val="00757076"/>
    <w:rsid w:val="0075719D"/>
    <w:rsid w:val="007571E1"/>
    <w:rsid w:val="007604B2"/>
    <w:rsid w:val="00761407"/>
    <w:rsid w:val="00762F9E"/>
    <w:rsid w:val="007632E5"/>
    <w:rsid w:val="00763989"/>
    <w:rsid w:val="007642A5"/>
    <w:rsid w:val="00764594"/>
    <w:rsid w:val="007648D3"/>
    <w:rsid w:val="00764B17"/>
    <w:rsid w:val="00764F32"/>
    <w:rsid w:val="00764FF7"/>
    <w:rsid w:val="007650E7"/>
    <w:rsid w:val="00765281"/>
    <w:rsid w:val="007653BC"/>
    <w:rsid w:val="00765787"/>
    <w:rsid w:val="00765BA5"/>
    <w:rsid w:val="007663D7"/>
    <w:rsid w:val="00766BAD"/>
    <w:rsid w:val="00766BF7"/>
    <w:rsid w:val="00767A0C"/>
    <w:rsid w:val="00767AA2"/>
    <w:rsid w:val="00767B0B"/>
    <w:rsid w:val="00767EB6"/>
    <w:rsid w:val="007708E5"/>
    <w:rsid w:val="00770AE2"/>
    <w:rsid w:val="007716A0"/>
    <w:rsid w:val="007716C3"/>
    <w:rsid w:val="00771C4D"/>
    <w:rsid w:val="007728EC"/>
    <w:rsid w:val="00772C01"/>
    <w:rsid w:val="00772C47"/>
    <w:rsid w:val="007730BD"/>
    <w:rsid w:val="007751E6"/>
    <w:rsid w:val="007755F2"/>
    <w:rsid w:val="00775BC4"/>
    <w:rsid w:val="00775C76"/>
    <w:rsid w:val="0077604C"/>
    <w:rsid w:val="007762A9"/>
    <w:rsid w:val="007762AD"/>
    <w:rsid w:val="00776971"/>
    <w:rsid w:val="00777025"/>
    <w:rsid w:val="007778E6"/>
    <w:rsid w:val="00777EBA"/>
    <w:rsid w:val="00777F89"/>
    <w:rsid w:val="00780127"/>
    <w:rsid w:val="00780339"/>
    <w:rsid w:val="00780466"/>
    <w:rsid w:val="007804ED"/>
    <w:rsid w:val="0078092E"/>
    <w:rsid w:val="0078140A"/>
    <w:rsid w:val="00781584"/>
    <w:rsid w:val="00781693"/>
    <w:rsid w:val="0078177E"/>
    <w:rsid w:val="00781798"/>
    <w:rsid w:val="007823F2"/>
    <w:rsid w:val="0078242F"/>
    <w:rsid w:val="00782ABB"/>
    <w:rsid w:val="00782EF1"/>
    <w:rsid w:val="00782F19"/>
    <w:rsid w:val="0078304C"/>
    <w:rsid w:val="00783673"/>
    <w:rsid w:val="00783800"/>
    <w:rsid w:val="00783E9E"/>
    <w:rsid w:val="007841E7"/>
    <w:rsid w:val="007843F1"/>
    <w:rsid w:val="00784977"/>
    <w:rsid w:val="007850F0"/>
    <w:rsid w:val="007851DB"/>
    <w:rsid w:val="00785490"/>
    <w:rsid w:val="00785781"/>
    <w:rsid w:val="00785E60"/>
    <w:rsid w:val="00785FED"/>
    <w:rsid w:val="00787024"/>
    <w:rsid w:val="007871A8"/>
    <w:rsid w:val="00787234"/>
    <w:rsid w:val="00787804"/>
    <w:rsid w:val="007879EF"/>
    <w:rsid w:val="00787E64"/>
    <w:rsid w:val="00787F6D"/>
    <w:rsid w:val="00790829"/>
    <w:rsid w:val="007913AC"/>
    <w:rsid w:val="007916EC"/>
    <w:rsid w:val="0079181A"/>
    <w:rsid w:val="007925EA"/>
    <w:rsid w:val="00792723"/>
    <w:rsid w:val="0079290B"/>
    <w:rsid w:val="00793CD8"/>
    <w:rsid w:val="00793EEA"/>
    <w:rsid w:val="00794525"/>
    <w:rsid w:val="00794538"/>
    <w:rsid w:val="00794880"/>
    <w:rsid w:val="00795C92"/>
    <w:rsid w:val="00795F5E"/>
    <w:rsid w:val="00796085"/>
    <w:rsid w:val="00796231"/>
    <w:rsid w:val="00796261"/>
    <w:rsid w:val="00797368"/>
    <w:rsid w:val="00797458"/>
    <w:rsid w:val="0079798D"/>
    <w:rsid w:val="007A000A"/>
    <w:rsid w:val="007A08F4"/>
    <w:rsid w:val="007A0B13"/>
    <w:rsid w:val="007A11EF"/>
    <w:rsid w:val="007A1409"/>
    <w:rsid w:val="007A14B0"/>
    <w:rsid w:val="007A1588"/>
    <w:rsid w:val="007A18AB"/>
    <w:rsid w:val="007A1A9B"/>
    <w:rsid w:val="007A1CB3"/>
    <w:rsid w:val="007A256B"/>
    <w:rsid w:val="007A264D"/>
    <w:rsid w:val="007A306F"/>
    <w:rsid w:val="007A32C2"/>
    <w:rsid w:val="007A3A3A"/>
    <w:rsid w:val="007A3FE1"/>
    <w:rsid w:val="007A4031"/>
    <w:rsid w:val="007A43A6"/>
    <w:rsid w:val="007A4864"/>
    <w:rsid w:val="007A554B"/>
    <w:rsid w:val="007A58A6"/>
    <w:rsid w:val="007A5B2F"/>
    <w:rsid w:val="007A5B42"/>
    <w:rsid w:val="007A5C78"/>
    <w:rsid w:val="007A5D07"/>
    <w:rsid w:val="007A5F54"/>
    <w:rsid w:val="007A64AB"/>
    <w:rsid w:val="007A6720"/>
    <w:rsid w:val="007A67C9"/>
    <w:rsid w:val="007A7128"/>
    <w:rsid w:val="007A71E7"/>
    <w:rsid w:val="007A724D"/>
    <w:rsid w:val="007A735C"/>
    <w:rsid w:val="007A7495"/>
    <w:rsid w:val="007A7FC9"/>
    <w:rsid w:val="007B042F"/>
    <w:rsid w:val="007B15BB"/>
    <w:rsid w:val="007B1C28"/>
    <w:rsid w:val="007B1C56"/>
    <w:rsid w:val="007B2638"/>
    <w:rsid w:val="007B2C89"/>
    <w:rsid w:val="007B2CA4"/>
    <w:rsid w:val="007B2F13"/>
    <w:rsid w:val="007B2FB2"/>
    <w:rsid w:val="007B3D2D"/>
    <w:rsid w:val="007B436A"/>
    <w:rsid w:val="007B4416"/>
    <w:rsid w:val="007B48C4"/>
    <w:rsid w:val="007B50AE"/>
    <w:rsid w:val="007B51DF"/>
    <w:rsid w:val="007B5423"/>
    <w:rsid w:val="007B567C"/>
    <w:rsid w:val="007B5ACB"/>
    <w:rsid w:val="007B5F96"/>
    <w:rsid w:val="007B632C"/>
    <w:rsid w:val="007B6ACA"/>
    <w:rsid w:val="007B715C"/>
    <w:rsid w:val="007B74DF"/>
    <w:rsid w:val="007B7740"/>
    <w:rsid w:val="007B7C92"/>
    <w:rsid w:val="007C0122"/>
    <w:rsid w:val="007C05DD"/>
    <w:rsid w:val="007C0A75"/>
    <w:rsid w:val="007C1010"/>
    <w:rsid w:val="007C1C0A"/>
    <w:rsid w:val="007C1FEE"/>
    <w:rsid w:val="007C23C2"/>
    <w:rsid w:val="007C2CA9"/>
    <w:rsid w:val="007C2F4B"/>
    <w:rsid w:val="007C342A"/>
    <w:rsid w:val="007C3AF8"/>
    <w:rsid w:val="007C3D18"/>
    <w:rsid w:val="007C3D2D"/>
    <w:rsid w:val="007C3E54"/>
    <w:rsid w:val="007C40D0"/>
    <w:rsid w:val="007C4C39"/>
    <w:rsid w:val="007C4DCE"/>
    <w:rsid w:val="007C528D"/>
    <w:rsid w:val="007C5821"/>
    <w:rsid w:val="007C60BF"/>
    <w:rsid w:val="007C61D6"/>
    <w:rsid w:val="007C6414"/>
    <w:rsid w:val="007C646C"/>
    <w:rsid w:val="007C688C"/>
    <w:rsid w:val="007C69F6"/>
    <w:rsid w:val="007C6A07"/>
    <w:rsid w:val="007C75A1"/>
    <w:rsid w:val="007C77A5"/>
    <w:rsid w:val="007C792A"/>
    <w:rsid w:val="007C7D86"/>
    <w:rsid w:val="007D021C"/>
    <w:rsid w:val="007D04E5"/>
    <w:rsid w:val="007D1182"/>
    <w:rsid w:val="007D1404"/>
    <w:rsid w:val="007D153E"/>
    <w:rsid w:val="007D29A3"/>
    <w:rsid w:val="007D3941"/>
    <w:rsid w:val="007D39D5"/>
    <w:rsid w:val="007D3AD2"/>
    <w:rsid w:val="007D3C68"/>
    <w:rsid w:val="007D3FDF"/>
    <w:rsid w:val="007D4DAC"/>
    <w:rsid w:val="007D4DBC"/>
    <w:rsid w:val="007D548F"/>
    <w:rsid w:val="007D5636"/>
    <w:rsid w:val="007D5890"/>
    <w:rsid w:val="007D5901"/>
    <w:rsid w:val="007D6352"/>
    <w:rsid w:val="007D65C4"/>
    <w:rsid w:val="007D6775"/>
    <w:rsid w:val="007D714E"/>
    <w:rsid w:val="007D7526"/>
    <w:rsid w:val="007D754D"/>
    <w:rsid w:val="007D7F0B"/>
    <w:rsid w:val="007E0054"/>
    <w:rsid w:val="007E050B"/>
    <w:rsid w:val="007E0706"/>
    <w:rsid w:val="007E082B"/>
    <w:rsid w:val="007E1DCF"/>
    <w:rsid w:val="007E24D0"/>
    <w:rsid w:val="007E26E2"/>
    <w:rsid w:val="007E26F9"/>
    <w:rsid w:val="007E28CE"/>
    <w:rsid w:val="007E2F4E"/>
    <w:rsid w:val="007E3229"/>
    <w:rsid w:val="007E324C"/>
    <w:rsid w:val="007E3BC3"/>
    <w:rsid w:val="007E3DF0"/>
    <w:rsid w:val="007E3ED6"/>
    <w:rsid w:val="007E4610"/>
    <w:rsid w:val="007E4715"/>
    <w:rsid w:val="007E505B"/>
    <w:rsid w:val="007E547B"/>
    <w:rsid w:val="007E55D6"/>
    <w:rsid w:val="007E55D7"/>
    <w:rsid w:val="007E5CDD"/>
    <w:rsid w:val="007E5FE8"/>
    <w:rsid w:val="007E6340"/>
    <w:rsid w:val="007E634A"/>
    <w:rsid w:val="007E64BB"/>
    <w:rsid w:val="007E6BD5"/>
    <w:rsid w:val="007E6CB8"/>
    <w:rsid w:val="007E7091"/>
    <w:rsid w:val="007E733D"/>
    <w:rsid w:val="007E7E2E"/>
    <w:rsid w:val="007F0115"/>
    <w:rsid w:val="007F03C3"/>
    <w:rsid w:val="007F0558"/>
    <w:rsid w:val="007F0A6C"/>
    <w:rsid w:val="007F0A71"/>
    <w:rsid w:val="007F0C73"/>
    <w:rsid w:val="007F1061"/>
    <w:rsid w:val="007F1359"/>
    <w:rsid w:val="007F1793"/>
    <w:rsid w:val="007F264E"/>
    <w:rsid w:val="007F26F1"/>
    <w:rsid w:val="007F3259"/>
    <w:rsid w:val="007F3936"/>
    <w:rsid w:val="007F3B85"/>
    <w:rsid w:val="007F3BA8"/>
    <w:rsid w:val="007F3BCD"/>
    <w:rsid w:val="007F3F17"/>
    <w:rsid w:val="007F4332"/>
    <w:rsid w:val="007F4556"/>
    <w:rsid w:val="007F4F0D"/>
    <w:rsid w:val="007F5E25"/>
    <w:rsid w:val="007F61C0"/>
    <w:rsid w:val="007F643B"/>
    <w:rsid w:val="007F6D89"/>
    <w:rsid w:val="007F74ED"/>
    <w:rsid w:val="007F7CEB"/>
    <w:rsid w:val="007F7EC4"/>
    <w:rsid w:val="0080049D"/>
    <w:rsid w:val="00801214"/>
    <w:rsid w:val="008023F8"/>
    <w:rsid w:val="0080278E"/>
    <w:rsid w:val="00802DCA"/>
    <w:rsid w:val="00802E62"/>
    <w:rsid w:val="00802EE2"/>
    <w:rsid w:val="00802F73"/>
    <w:rsid w:val="008031E7"/>
    <w:rsid w:val="008036DF"/>
    <w:rsid w:val="00803B26"/>
    <w:rsid w:val="00803B8A"/>
    <w:rsid w:val="00803FAE"/>
    <w:rsid w:val="00804030"/>
    <w:rsid w:val="00804243"/>
    <w:rsid w:val="008047A4"/>
    <w:rsid w:val="008048F7"/>
    <w:rsid w:val="008057D8"/>
    <w:rsid w:val="00805E42"/>
    <w:rsid w:val="0080605F"/>
    <w:rsid w:val="00806163"/>
    <w:rsid w:val="00806A79"/>
    <w:rsid w:val="00807786"/>
    <w:rsid w:val="0080778D"/>
    <w:rsid w:val="00807FF8"/>
    <w:rsid w:val="0081017D"/>
    <w:rsid w:val="0081055B"/>
    <w:rsid w:val="00810ADE"/>
    <w:rsid w:val="00810E56"/>
    <w:rsid w:val="00811425"/>
    <w:rsid w:val="00811505"/>
    <w:rsid w:val="00811FCB"/>
    <w:rsid w:val="00812E7D"/>
    <w:rsid w:val="008136D5"/>
    <w:rsid w:val="0081382A"/>
    <w:rsid w:val="00813D47"/>
    <w:rsid w:val="00814191"/>
    <w:rsid w:val="008144B9"/>
    <w:rsid w:val="00814D13"/>
    <w:rsid w:val="00814DE2"/>
    <w:rsid w:val="0081530D"/>
    <w:rsid w:val="008158D6"/>
    <w:rsid w:val="00815D55"/>
    <w:rsid w:val="00815D83"/>
    <w:rsid w:val="0081606D"/>
    <w:rsid w:val="008164C2"/>
    <w:rsid w:val="00816533"/>
    <w:rsid w:val="0081696E"/>
    <w:rsid w:val="00817196"/>
    <w:rsid w:val="00817EDE"/>
    <w:rsid w:val="00820B64"/>
    <w:rsid w:val="00821573"/>
    <w:rsid w:val="00821650"/>
    <w:rsid w:val="00821B9F"/>
    <w:rsid w:val="00821BB1"/>
    <w:rsid w:val="00821D89"/>
    <w:rsid w:val="00822943"/>
    <w:rsid w:val="0082298E"/>
    <w:rsid w:val="00822B47"/>
    <w:rsid w:val="00823016"/>
    <w:rsid w:val="00823081"/>
    <w:rsid w:val="00823335"/>
    <w:rsid w:val="008235DB"/>
    <w:rsid w:val="00823EC9"/>
    <w:rsid w:val="008248CD"/>
    <w:rsid w:val="00824AB4"/>
    <w:rsid w:val="00824B72"/>
    <w:rsid w:val="00824F6D"/>
    <w:rsid w:val="00825422"/>
    <w:rsid w:val="00825714"/>
    <w:rsid w:val="00825C42"/>
    <w:rsid w:val="00825C57"/>
    <w:rsid w:val="00825D25"/>
    <w:rsid w:val="008261ED"/>
    <w:rsid w:val="00826990"/>
    <w:rsid w:val="008272BF"/>
    <w:rsid w:val="00827D6F"/>
    <w:rsid w:val="00827E1A"/>
    <w:rsid w:val="008300D2"/>
    <w:rsid w:val="008307EB"/>
    <w:rsid w:val="008309F0"/>
    <w:rsid w:val="00830A40"/>
    <w:rsid w:val="008311F3"/>
    <w:rsid w:val="0083120F"/>
    <w:rsid w:val="00831210"/>
    <w:rsid w:val="00831E25"/>
    <w:rsid w:val="00832337"/>
    <w:rsid w:val="00832AD0"/>
    <w:rsid w:val="00832D13"/>
    <w:rsid w:val="00832E16"/>
    <w:rsid w:val="00833277"/>
    <w:rsid w:val="0083366D"/>
    <w:rsid w:val="00833F14"/>
    <w:rsid w:val="00834D48"/>
    <w:rsid w:val="00834DAF"/>
    <w:rsid w:val="0083546B"/>
    <w:rsid w:val="008356D2"/>
    <w:rsid w:val="008356DE"/>
    <w:rsid w:val="008365B9"/>
    <w:rsid w:val="00836BF2"/>
    <w:rsid w:val="00836F88"/>
    <w:rsid w:val="0083712D"/>
    <w:rsid w:val="00837566"/>
    <w:rsid w:val="0083765F"/>
    <w:rsid w:val="008376AC"/>
    <w:rsid w:val="00840490"/>
    <w:rsid w:val="00840AC6"/>
    <w:rsid w:val="0084116C"/>
    <w:rsid w:val="008414F4"/>
    <w:rsid w:val="00841670"/>
    <w:rsid w:val="00841678"/>
    <w:rsid w:val="0084175B"/>
    <w:rsid w:val="00841CB3"/>
    <w:rsid w:val="008421E7"/>
    <w:rsid w:val="00842451"/>
    <w:rsid w:val="008424FF"/>
    <w:rsid w:val="00842C9B"/>
    <w:rsid w:val="008437E7"/>
    <w:rsid w:val="00843C72"/>
    <w:rsid w:val="00843FB9"/>
    <w:rsid w:val="008444E8"/>
    <w:rsid w:val="0084498D"/>
    <w:rsid w:val="00844B08"/>
    <w:rsid w:val="00844E80"/>
    <w:rsid w:val="008451A3"/>
    <w:rsid w:val="008452D2"/>
    <w:rsid w:val="00846241"/>
    <w:rsid w:val="0084655D"/>
    <w:rsid w:val="008465CE"/>
    <w:rsid w:val="00846834"/>
    <w:rsid w:val="00846C41"/>
    <w:rsid w:val="00846FE7"/>
    <w:rsid w:val="00847280"/>
    <w:rsid w:val="00847403"/>
    <w:rsid w:val="00847498"/>
    <w:rsid w:val="00847FC4"/>
    <w:rsid w:val="0085012B"/>
    <w:rsid w:val="00850415"/>
    <w:rsid w:val="00850462"/>
    <w:rsid w:val="008504A2"/>
    <w:rsid w:val="00850B77"/>
    <w:rsid w:val="00850CEC"/>
    <w:rsid w:val="00850E9E"/>
    <w:rsid w:val="00850EE1"/>
    <w:rsid w:val="0085247B"/>
    <w:rsid w:val="00852884"/>
    <w:rsid w:val="00853B22"/>
    <w:rsid w:val="00853B6C"/>
    <w:rsid w:val="0085429B"/>
    <w:rsid w:val="0085450C"/>
    <w:rsid w:val="008549A9"/>
    <w:rsid w:val="00854B3A"/>
    <w:rsid w:val="00855482"/>
    <w:rsid w:val="00855701"/>
    <w:rsid w:val="00855931"/>
    <w:rsid w:val="00855A5B"/>
    <w:rsid w:val="008560DA"/>
    <w:rsid w:val="00856911"/>
    <w:rsid w:val="00856A04"/>
    <w:rsid w:val="0085723E"/>
    <w:rsid w:val="00857974"/>
    <w:rsid w:val="00857C84"/>
    <w:rsid w:val="00860327"/>
    <w:rsid w:val="00860458"/>
    <w:rsid w:val="0086080D"/>
    <w:rsid w:val="00860829"/>
    <w:rsid w:val="00860BBB"/>
    <w:rsid w:val="00862310"/>
    <w:rsid w:val="00862410"/>
    <w:rsid w:val="0086275C"/>
    <w:rsid w:val="008628C0"/>
    <w:rsid w:val="00863169"/>
    <w:rsid w:val="008636FA"/>
    <w:rsid w:val="00863DF2"/>
    <w:rsid w:val="0086402E"/>
    <w:rsid w:val="00864443"/>
    <w:rsid w:val="00864BF2"/>
    <w:rsid w:val="00865044"/>
    <w:rsid w:val="00865151"/>
    <w:rsid w:val="0086540F"/>
    <w:rsid w:val="00865698"/>
    <w:rsid w:val="00865EFB"/>
    <w:rsid w:val="00866260"/>
    <w:rsid w:val="00866625"/>
    <w:rsid w:val="0086662B"/>
    <w:rsid w:val="00866B08"/>
    <w:rsid w:val="00866D08"/>
    <w:rsid w:val="0086740A"/>
    <w:rsid w:val="0086758D"/>
    <w:rsid w:val="008677FD"/>
    <w:rsid w:val="0086781A"/>
    <w:rsid w:val="008706D4"/>
    <w:rsid w:val="00870F8A"/>
    <w:rsid w:val="008710E7"/>
    <w:rsid w:val="00871697"/>
    <w:rsid w:val="008719A4"/>
    <w:rsid w:val="00871C01"/>
    <w:rsid w:val="00871D23"/>
    <w:rsid w:val="0087271D"/>
    <w:rsid w:val="008729E4"/>
    <w:rsid w:val="00872AFD"/>
    <w:rsid w:val="008730D5"/>
    <w:rsid w:val="00873480"/>
    <w:rsid w:val="00873552"/>
    <w:rsid w:val="00873806"/>
    <w:rsid w:val="00873B20"/>
    <w:rsid w:val="00873B31"/>
    <w:rsid w:val="00873C26"/>
    <w:rsid w:val="00874312"/>
    <w:rsid w:val="0087437C"/>
    <w:rsid w:val="00874705"/>
    <w:rsid w:val="008751D3"/>
    <w:rsid w:val="008753C4"/>
    <w:rsid w:val="008756CA"/>
    <w:rsid w:val="00875724"/>
    <w:rsid w:val="00875AA8"/>
    <w:rsid w:val="00875CD7"/>
    <w:rsid w:val="0087610B"/>
    <w:rsid w:val="0087640F"/>
    <w:rsid w:val="0087646B"/>
    <w:rsid w:val="0087669D"/>
    <w:rsid w:val="008766FF"/>
    <w:rsid w:val="00876B4D"/>
    <w:rsid w:val="00876FC2"/>
    <w:rsid w:val="008770B8"/>
    <w:rsid w:val="00877BA7"/>
    <w:rsid w:val="00877F18"/>
    <w:rsid w:val="00877F47"/>
    <w:rsid w:val="0088016B"/>
    <w:rsid w:val="008803CA"/>
    <w:rsid w:val="00880503"/>
    <w:rsid w:val="00880D3E"/>
    <w:rsid w:val="008817FB"/>
    <w:rsid w:val="00881C67"/>
    <w:rsid w:val="0088220A"/>
    <w:rsid w:val="0088281D"/>
    <w:rsid w:val="00882F4A"/>
    <w:rsid w:val="00883197"/>
    <w:rsid w:val="0088418E"/>
    <w:rsid w:val="00884214"/>
    <w:rsid w:val="00884366"/>
    <w:rsid w:val="008843EC"/>
    <w:rsid w:val="008860A8"/>
    <w:rsid w:val="008860FC"/>
    <w:rsid w:val="00886153"/>
    <w:rsid w:val="008864B9"/>
    <w:rsid w:val="00887918"/>
    <w:rsid w:val="00890475"/>
    <w:rsid w:val="008905A2"/>
    <w:rsid w:val="0089173C"/>
    <w:rsid w:val="00891966"/>
    <w:rsid w:val="00892BA8"/>
    <w:rsid w:val="00893559"/>
    <w:rsid w:val="00893C6A"/>
    <w:rsid w:val="008940F7"/>
    <w:rsid w:val="008945A4"/>
    <w:rsid w:val="008946A9"/>
    <w:rsid w:val="00894A88"/>
    <w:rsid w:val="00895386"/>
    <w:rsid w:val="00895660"/>
    <w:rsid w:val="00896DDD"/>
    <w:rsid w:val="00897036"/>
    <w:rsid w:val="00897103"/>
    <w:rsid w:val="00897414"/>
    <w:rsid w:val="00897B6C"/>
    <w:rsid w:val="00897D24"/>
    <w:rsid w:val="008A0628"/>
    <w:rsid w:val="008A0BB9"/>
    <w:rsid w:val="008A1C8E"/>
    <w:rsid w:val="008A1D90"/>
    <w:rsid w:val="008A21FF"/>
    <w:rsid w:val="008A232C"/>
    <w:rsid w:val="008A2488"/>
    <w:rsid w:val="008A26AB"/>
    <w:rsid w:val="008A2878"/>
    <w:rsid w:val="008A2CE2"/>
    <w:rsid w:val="008A2F15"/>
    <w:rsid w:val="008A30AC"/>
    <w:rsid w:val="008A3205"/>
    <w:rsid w:val="008A343D"/>
    <w:rsid w:val="008A3DF1"/>
    <w:rsid w:val="008A44B8"/>
    <w:rsid w:val="008A4AD9"/>
    <w:rsid w:val="008A4CCF"/>
    <w:rsid w:val="008A4CE0"/>
    <w:rsid w:val="008A4D23"/>
    <w:rsid w:val="008A51A8"/>
    <w:rsid w:val="008A54C7"/>
    <w:rsid w:val="008A5771"/>
    <w:rsid w:val="008A59C1"/>
    <w:rsid w:val="008A6389"/>
    <w:rsid w:val="008A6409"/>
    <w:rsid w:val="008A646F"/>
    <w:rsid w:val="008A6928"/>
    <w:rsid w:val="008A77D8"/>
    <w:rsid w:val="008A7858"/>
    <w:rsid w:val="008A7C24"/>
    <w:rsid w:val="008A7CDB"/>
    <w:rsid w:val="008A7FAF"/>
    <w:rsid w:val="008B03CD"/>
    <w:rsid w:val="008B047E"/>
    <w:rsid w:val="008B0483"/>
    <w:rsid w:val="008B0838"/>
    <w:rsid w:val="008B0E8A"/>
    <w:rsid w:val="008B0F38"/>
    <w:rsid w:val="008B120C"/>
    <w:rsid w:val="008B21DC"/>
    <w:rsid w:val="008B2228"/>
    <w:rsid w:val="008B321B"/>
    <w:rsid w:val="008B36F2"/>
    <w:rsid w:val="008B3FAD"/>
    <w:rsid w:val="008B40D0"/>
    <w:rsid w:val="008B4404"/>
    <w:rsid w:val="008B4438"/>
    <w:rsid w:val="008B44B2"/>
    <w:rsid w:val="008B4C6C"/>
    <w:rsid w:val="008B4C8B"/>
    <w:rsid w:val="008B51A0"/>
    <w:rsid w:val="008B5633"/>
    <w:rsid w:val="008B592A"/>
    <w:rsid w:val="008B6141"/>
    <w:rsid w:val="008B63B8"/>
    <w:rsid w:val="008B6CB8"/>
    <w:rsid w:val="008B6D24"/>
    <w:rsid w:val="008B779D"/>
    <w:rsid w:val="008B78C1"/>
    <w:rsid w:val="008B7B5C"/>
    <w:rsid w:val="008C0789"/>
    <w:rsid w:val="008C0909"/>
    <w:rsid w:val="008C0C99"/>
    <w:rsid w:val="008C11BE"/>
    <w:rsid w:val="008C1BD9"/>
    <w:rsid w:val="008C1DCF"/>
    <w:rsid w:val="008C1E7B"/>
    <w:rsid w:val="008C1F0D"/>
    <w:rsid w:val="008C1F2B"/>
    <w:rsid w:val="008C2017"/>
    <w:rsid w:val="008C2E4D"/>
    <w:rsid w:val="008C3FE7"/>
    <w:rsid w:val="008C4958"/>
    <w:rsid w:val="008C4AA0"/>
    <w:rsid w:val="008C4BAA"/>
    <w:rsid w:val="008C5EE5"/>
    <w:rsid w:val="008C68D0"/>
    <w:rsid w:val="008C6AE8"/>
    <w:rsid w:val="008C6BD0"/>
    <w:rsid w:val="008C6CDD"/>
    <w:rsid w:val="008C721A"/>
    <w:rsid w:val="008C73FD"/>
    <w:rsid w:val="008C7573"/>
    <w:rsid w:val="008C777C"/>
    <w:rsid w:val="008C78EB"/>
    <w:rsid w:val="008C7B1E"/>
    <w:rsid w:val="008D0655"/>
    <w:rsid w:val="008D08D7"/>
    <w:rsid w:val="008D0B7C"/>
    <w:rsid w:val="008D0BFB"/>
    <w:rsid w:val="008D0CE9"/>
    <w:rsid w:val="008D0EFD"/>
    <w:rsid w:val="008D12B0"/>
    <w:rsid w:val="008D14A3"/>
    <w:rsid w:val="008D2469"/>
    <w:rsid w:val="008D27D3"/>
    <w:rsid w:val="008D2876"/>
    <w:rsid w:val="008D2D5B"/>
    <w:rsid w:val="008D34F1"/>
    <w:rsid w:val="008D34FD"/>
    <w:rsid w:val="008D39D8"/>
    <w:rsid w:val="008D3B9E"/>
    <w:rsid w:val="008D3D33"/>
    <w:rsid w:val="008D414E"/>
    <w:rsid w:val="008D4336"/>
    <w:rsid w:val="008D448D"/>
    <w:rsid w:val="008D45F2"/>
    <w:rsid w:val="008D4603"/>
    <w:rsid w:val="008D4684"/>
    <w:rsid w:val="008D507F"/>
    <w:rsid w:val="008D51AD"/>
    <w:rsid w:val="008D53FA"/>
    <w:rsid w:val="008D59F8"/>
    <w:rsid w:val="008D5C55"/>
    <w:rsid w:val="008D62FE"/>
    <w:rsid w:val="008D66B4"/>
    <w:rsid w:val="008D671A"/>
    <w:rsid w:val="008D69D1"/>
    <w:rsid w:val="008D6AF5"/>
    <w:rsid w:val="008D6CCC"/>
    <w:rsid w:val="008D6D1A"/>
    <w:rsid w:val="008D7007"/>
    <w:rsid w:val="008D7476"/>
    <w:rsid w:val="008D7510"/>
    <w:rsid w:val="008D7F17"/>
    <w:rsid w:val="008E035A"/>
    <w:rsid w:val="008E05F6"/>
    <w:rsid w:val="008E065E"/>
    <w:rsid w:val="008E0927"/>
    <w:rsid w:val="008E0FF2"/>
    <w:rsid w:val="008E1443"/>
    <w:rsid w:val="008E15F9"/>
    <w:rsid w:val="008E181F"/>
    <w:rsid w:val="008E1909"/>
    <w:rsid w:val="008E1AEE"/>
    <w:rsid w:val="008E1B93"/>
    <w:rsid w:val="008E1D88"/>
    <w:rsid w:val="008E2331"/>
    <w:rsid w:val="008E25DF"/>
    <w:rsid w:val="008E313F"/>
    <w:rsid w:val="008E317D"/>
    <w:rsid w:val="008E33DB"/>
    <w:rsid w:val="008E3445"/>
    <w:rsid w:val="008E3C63"/>
    <w:rsid w:val="008E495E"/>
    <w:rsid w:val="008E4F83"/>
    <w:rsid w:val="008E5536"/>
    <w:rsid w:val="008E6063"/>
    <w:rsid w:val="008E64DA"/>
    <w:rsid w:val="008E6709"/>
    <w:rsid w:val="008E6AE7"/>
    <w:rsid w:val="008E6DB3"/>
    <w:rsid w:val="008E7099"/>
    <w:rsid w:val="008E76FD"/>
    <w:rsid w:val="008E781B"/>
    <w:rsid w:val="008E7EFE"/>
    <w:rsid w:val="008F0B25"/>
    <w:rsid w:val="008F0E93"/>
    <w:rsid w:val="008F0F67"/>
    <w:rsid w:val="008F109D"/>
    <w:rsid w:val="008F1EAB"/>
    <w:rsid w:val="008F201A"/>
    <w:rsid w:val="008F20AA"/>
    <w:rsid w:val="008F2995"/>
    <w:rsid w:val="008F33DC"/>
    <w:rsid w:val="008F3D06"/>
    <w:rsid w:val="008F3EA8"/>
    <w:rsid w:val="008F3F32"/>
    <w:rsid w:val="008F4344"/>
    <w:rsid w:val="008F44E6"/>
    <w:rsid w:val="008F477F"/>
    <w:rsid w:val="008F4CC0"/>
    <w:rsid w:val="008F546A"/>
    <w:rsid w:val="008F55CE"/>
    <w:rsid w:val="008F55FE"/>
    <w:rsid w:val="008F5784"/>
    <w:rsid w:val="008F58DB"/>
    <w:rsid w:val="008F5CC6"/>
    <w:rsid w:val="008F6428"/>
    <w:rsid w:val="008F6ADF"/>
    <w:rsid w:val="008F6C3F"/>
    <w:rsid w:val="008F7643"/>
    <w:rsid w:val="008F77EC"/>
    <w:rsid w:val="008F7952"/>
    <w:rsid w:val="00900175"/>
    <w:rsid w:val="00900A9F"/>
    <w:rsid w:val="00900BA5"/>
    <w:rsid w:val="00900E2E"/>
    <w:rsid w:val="00901136"/>
    <w:rsid w:val="00901380"/>
    <w:rsid w:val="0090176B"/>
    <w:rsid w:val="00902350"/>
    <w:rsid w:val="0090287C"/>
    <w:rsid w:val="0090320B"/>
    <w:rsid w:val="0090336B"/>
    <w:rsid w:val="0090347B"/>
    <w:rsid w:val="0090445B"/>
    <w:rsid w:val="00904C72"/>
    <w:rsid w:val="009053AA"/>
    <w:rsid w:val="009059CC"/>
    <w:rsid w:val="00906212"/>
    <w:rsid w:val="009068B4"/>
    <w:rsid w:val="00906939"/>
    <w:rsid w:val="009069D7"/>
    <w:rsid w:val="00907781"/>
    <w:rsid w:val="009077DD"/>
    <w:rsid w:val="00910618"/>
    <w:rsid w:val="00910B7D"/>
    <w:rsid w:val="00911127"/>
    <w:rsid w:val="00911174"/>
    <w:rsid w:val="009111CE"/>
    <w:rsid w:val="00911669"/>
    <w:rsid w:val="009117E3"/>
    <w:rsid w:val="00911DFB"/>
    <w:rsid w:val="00912023"/>
    <w:rsid w:val="0091215A"/>
    <w:rsid w:val="00912944"/>
    <w:rsid w:val="00912AD8"/>
    <w:rsid w:val="00913764"/>
    <w:rsid w:val="009139D9"/>
    <w:rsid w:val="00913DF8"/>
    <w:rsid w:val="00914343"/>
    <w:rsid w:val="0091445A"/>
    <w:rsid w:val="00914663"/>
    <w:rsid w:val="009147ED"/>
    <w:rsid w:val="00914AD8"/>
    <w:rsid w:val="00914CEA"/>
    <w:rsid w:val="00914D63"/>
    <w:rsid w:val="00915051"/>
    <w:rsid w:val="00915240"/>
    <w:rsid w:val="00915AD1"/>
    <w:rsid w:val="00915E3A"/>
    <w:rsid w:val="00916079"/>
    <w:rsid w:val="0091612A"/>
    <w:rsid w:val="0091684B"/>
    <w:rsid w:val="00916B6F"/>
    <w:rsid w:val="00916DAC"/>
    <w:rsid w:val="00916F35"/>
    <w:rsid w:val="0091703B"/>
    <w:rsid w:val="00917641"/>
    <w:rsid w:val="0091778E"/>
    <w:rsid w:val="00917CE9"/>
    <w:rsid w:val="0092006C"/>
    <w:rsid w:val="00920307"/>
    <w:rsid w:val="00920BF2"/>
    <w:rsid w:val="00921B7A"/>
    <w:rsid w:val="00921DF0"/>
    <w:rsid w:val="00922010"/>
    <w:rsid w:val="00922A69"/>
    <w:rsid w:val="00922F82"/>
    <w:rsid w:val="00923078"/>
    <w:rsid w:val="0092321D"/>
    <w:rsid w:val="009233B5"/>
    <w:rsid w:val="00923443"/>
    <w:rsid w:val="00923781"/>
    <w:rsid w:val="0092443C"/>
    <w:rsid w:val="0092501F"/>
    <w:rsid w:val="0092590E"/>
    <w:rsid w:val="00926863"/>
    <w:rsid w:val="00926A4C"/>
    <w:rsid w:val="00926F51"/>
    <w:rsid w:val="009270E9"/>
    <w:rsid w:val="00927CB4"/>
    <w:rsid w:val="00927F40"/>
    <w:rsid w:val="00930B73"/>
    <w:rsid w:val="0093103F"/>
    <w:rsid w:val="00931661"/>
    <w:rsid w:val="00931679"/>
    <w:rsid w:val="00931859"/>
    <w:rsid w:val="0093185D"/>
    <w:rsid w:val="0093195F"/>
    <w:rsid w:val="00931BD9"/>
    <w:rsid w:val="00931EB7"/>
    <w:rsid w:val="00931F69"/>
    <w:rsid w:val="00932299"/>
    <w:rsid w:val="00932A6B"/>
    <w:rsid w:val="00932E27"/>
    <w:rsid w:val="009337C4"/>
    <w:rsid w:val="00934DF8"/>
    <w:rsid w:val="00935385"/>
    <w:rsid w:val="0093588E"/>
    <w:rsid w:val="00935E9D"/>
    <w:rsid w:val="0093601A"/>
    <w:rsid w:val="00936445"/>
    <w:rsid w:val="00936616"/>
    <w:rsid w:val="0093667D"/>
    <w:rsid w:val="009367BC"/>
    <w:rsid w:val="00936851"/>
    <w:rsid w:val="009368CE"/>
    <w:rsid w:val="009368F3"/>
    <w:rsid w:val="00936D4A"/>
    <w:rsid w:val="00937749"/>
    <w:rsid w:val="00937AD3"/>
    <w:rsid w:val="00937C12"/>
    <w:rsid w:val="00937DA6"/>
    <w:rsid w:val="0094064F"/>
    <w:rsid w:val="00940BAC"/>
    <w:rsid w:val="00940FB8"/>
    <w:rsid w:val="00941021"/>
    <w:rsid w:val="009411DB"/>
    <w:rsid w:val="009414FD"/>
    <w:rsid w:val="00941511"/>
    <w:rsid w:val="00941636"/>
    <w:rsid w:val="00941F10"/>
    <w:rsid w:val="00942475"/>
    <w:rsid w:val="00942631"/>
    <w:rsid w:val="009429B2"/>
    <w:rsid w:val="00942A9D"/>
    <w:rsid w:val="00942BEF"/>
    <w:rsid w:val="00943427"/>
    <w:rsid w:val="0094346C"/>
    <w:rsid w:val="0094350E"/>
    <w:rsid w:val="00943742"/>
    <w:rsid w:val="00944759"/>
    <w:rsid w:val="00944760"/>
    <w:rsid w:val="00944B3E"/>
    <w:rsid w:val="0094561F"/>
    <w:rsid w:val="009458D5"/>
    <w:rsid w:val="00945B79"/>
    <w:rsid w:val="00945C05"/>
    <w:rsid w:val="00946589"/>
    <w:rsid w:val="00946945"/>
    <w:rsid w:val="00947179"/>
    <w:rsid w:val="00947713"/>
    <w:rsid w:val="00947B01"/>
    <w:rsid w:val="00950061"/>
    <w:rsid w:val="009506F9"/>
    <w:rsid w:val="00950862"/>
    <w:rsid w:val="00950DE7"/>
    <w:rsid w:val="00950FBF"/>
    <w:rsid w:val="00951626"/>
    <w:rsid w:val="00951BFD"/>
    <w:rsid w:val="00951C3D"/>
    <w:rsid w:val="00952242"/>
    <w:rsid w:val="009525D3"/>
    <w:rsid w:val="00952FCB"/>
    <w:rsid w:val="00953920"/>
    <w:rsid w:val="00953D47"/>
    <w:rsid w:val="00954D6B"/>
    <w:rsid w:val="00954EFF"/>
    <w:rsid w:val="00955282"/>
    <w:rsid w:val="009556D7"/>
    <w:rsid w:val="00955747"/>
    <w:rsid w:val="0095593A"/>
    <w:rsid w:val="00955D22"/>
    <w:rsid w:val="00955DDF"/>
    <w:rsid w:val="009566F0"/>
    <w:rsid w:val="00956711"/>
    <w:rsid w:val="0095681E"/>
    <w:rsid w:val="00956832"/>
    <w:rsid w:val="00956FAC"/>
    <w:rsid w:val="00956FC7"/>
    <w:rsid w:val="009572D4"/>
    <w:rsid w:val="00957337"/>
    <w:rsid w:val="0095740D"/>
    <w:rsid w:val="00957541"/>
    <w:rsid w:val="009579C0"/>
    <w:rsid w:val="009600E8"/>
    <w:rsid w:val="009608EB"/>
    <w:rsid w:val="00960F97"/>
    <w:rsid w:val="00960FEA"/>
    <w:rsid w:val="0096124E"/>
    <w:rsid w:val="00961433"/>
    <w:rsid w:val="009616B9"/>
    <w:rsid w:val="00961921"/>
    <w:rsid w:val="00961BEC"/>
    <w:rsid w:val="00961DF7"/>
    <w:rsid w:val="0096235D"/>
    <w:rsid w:val="00962587"/>
    <w:rsid w:val="009636FE"/>
    <w:rsid w:val="00963C21"/>
    <w:rsid w:val="0096430A"/>
    <w:rsid w:val="009646C1"/>
    <w:rsid w:val="00964B23"/>
    <w:rsid w:val="00964C30"/>
    <w:rsid w:val="00964C42"/>
    <w:rsid w:val="00964D16"/>
    <w:rsid w:val="00964D32"/>
    <w:rsid w:val="0096554B"/>
    <w:rsid w:val="0096584A"/>
    <w:rsid w:val="009659B9"/>
    <w:rsid w:val="00965BC3"/>
    <w:rsid w:val="00965C53"/>
    <w:rsid w:val="00965EDE"/>
    <w:rsid w:val="00966F70"/>
    <w:rsid w:val="00967051"/>
    <w:rsid w:val="0096738F"/>
    <w:rsid w:val="009674C8"/>
    <w:rsid w:val="009674E6"/>
    <w:rsid w:val="00967A33"/>
    <w:rsid w:val="00967C42"/>
    <w:rsid w:val="00970425"/>
    <w:rsid w:val="00970523"/>
    <w:rsid w:val="00971968"/>
    <w:rsid w:val="00971F08"/>
    <w:rsid w:val="009729BE"/>
    <w:rsid w:val="00972B2D"/>
    <w:rsid w:val="00972D2F"/>
    <w:rsid w:val="009739E6"/>
    <w:rsid w:val="00974038"/>
    <w:rsid w:val="009755EB"/>
    <w:rsid w:val="00975997"/>
    <w:rsid w:val="00975C49"/>
    <w:rsid w:val="00975D9A"/>
    <w:rsid w:val="0097603D"/>
    <w:rsid w:val="00976949"/>
    <w:rsid w:val="00976EC1"/>
    <w:rsid w:val="00977625"/>
    <w:rsid w:val="00977B78"/>
    <w:rsid w:val="00977C37"/>
    <w:rsid w:val="00980477"/>
    <w:rsid w:val="0098097C"/>
    <w:rsid w:val="00980C72"/>
    <w:rsid w:val="00980DC5"/>
    <w:rsid w:val="00980E11"/>
    <w:rsid w:val="009811E3"/>
    <w:rsid w:val="009812AF"/>
    <w:rsid w:val="00981F5A"/>
    <w:rsid w:val="00982661"/>
    <w:rsid w:val="00982694"/>
    <w:rsid w:val="009827EF"/>
    <w:rsid w:val="0098284E"/>
    <w:rsid w:val="00982D87"/>
    <w:rsid w:val="00983148"/>
    <w:rsid w:val="00984217"/>
    <w:rsid w:val="00984F77"/>
    <w:rsid w:val="00985051"/>
    <w:rsid w:val="00985253"/>
    <w:rsid w:val="009853B3"/>
    <w:rsid w:val="00985CBE"/>
    <w:rsid w:val="009864F9"/>
    <w:rsid w:val="00986A9C"/>
    <w:rsid w:val="00986FE6"/>
    <w:rsid w:val="00987834"/>
    <w:rsid w:val="00987D44"/>
    <w:rsid w:val="00990054"/>
    <w:rsid w:val="00990086"/>
    <w:rsid w:val="00990630"/>
    <w:rsid w:val="009906DF"/>
    <w:rsid w:val="00990B4D"/>
    <w:rsid w:val="00990CA2"/>
    <w:rsid w:val="009913E0"/>
    <w:rsid w:val="00991761"/>
    <w:rsid w:val="00991F06"/>
    <w:rsid w:val="009920C4"/>
    <w:rsid w:val="0099268F"/>
    <w:rsid w:val="00992F71"/>
    <w:rsid w:val="00993727"/>
    <w:rsid w:val="00993DCC"/>
    <w:rsid w:val="009940B1"/>
    <w:rsid w:val="009945E4"/>
    <w:rsid w:val="00994CA9"/>
    <w:rsid w:val="00994D03"/>
    <w:rsid w:val="00994DCA"/>
    <w:rsid w:val="009950F1"/>
    <w:rsid w:val="00995585"/>
    <w:rsid w:val="00995DB7"/>
    <w:rsid w:val="009960EC"/>
    <w:rsid w:val="0099699E"/>
    <w:rsid w:val="00996B97"/>
    <w:rsid w:val="00996D46"/>
    <w:rsid w:val="009970DD"/>
    <w:rsid w:val="00997560"/>
    <w:rsid w:val="00997687"/>
    <w:rsid w:val="00997CCF"/>
    <w:rsid w:val="009A0070"/>
    <w:rsid w:val="009A02E5"/>
    <w:rsid w:val="009A0FBA"/>
    <w:rsid w:val="009A1601"/>
    <w:rsid w:val="009A17CF"/>
    <w:rsid w:val="009A1FEC"/>
    <w:rsid w:val="009A3011"/>
    <w:rsid w:val="009A330C"/>
    <w:rsid w:val="009A3421"/>
    <w:rsid w:val="009A3BEC"/>
    <w:rsid w:val="009A3E5C"/>
    <w:rsid w:val="009A41F8"/>
    <w:rsid w:val="009A44CB"/>
    <w:rsid w:val="009A462D"/>
    <w:rsid w:val="009A4A56"/>
    <w:rsid w:val="009A4D38"/>
    <w:rsid w:val="009A54C1"/>
    <w:rsid w:val="009A59D5"/>
    <w:rsid w:val="009A5CBA"/>
    <w:rsid w:val="009A5F5B"/>
    <w:rsid w:val="009A6949"/>
    <w:rsid w:val="009A6AE1"/>
    <w:rsid w:val="009A6C47"/>
    <w:rsid w:val="009A6CA7"/>
    <w:rsid w:val="009A72AE"/>
    <w:rsid w:val="009A7322"/>
    <w:rsid w:val="009A7330"/>
    <w:rsid w:val="009B0140"/>
    <w:rsid w:val="009B1390"/>
    <w:rsid w:val="009B19F5"/>
    <w:rsid w:val="009B1F30"/>
    <w:rsid w:val="009B1F92"/>
    <w:rsid w:val="009B2068"/>
    <w:rsid w:val="009B25F4"/>
    <w:rsid w:val="009B2B7B"/>
    <w:rsid w:val="009B34C6"/>
    <w:rsid w:val="009B370E"/>
    <w:rsid w:val="009B3AC2"/>
    <w:rsid w:val="009B4B77"/>
    <w:rsid w:val="009B4DF4"/>
    <w:rsid w:val="009B520B"/>
    <w:rsid w:val="009B5530"/>
    <w:rsid w:val="009B564E"/>
    <w:rsid w:val="009B58EF"/>
    <w:rsid w:val="009B5962"/>
    <w:rsid w:val="009B59AB"/>
    <w:rsid w:val="009B5B87"/>
    <w:rsid w:val="009B5E5A"/>
    <w:rsid w:val="009B6084"/>
    <w:rsid w:val="009B6805"/>
    <w:rsid w:val="009B76F3"/>
    <w:rsid w:val="009B77D3"/>
    <w:rsid w:val="009B7ABA"/>
    <w:rsid w:val="009B7E24"/>
    <w:rsid w:val="009B7E87"/>
    <w:rsid w:val="009B7F79"/>
    <w:rsid w:val="009C08B0"/>
    <w:rsid w:val="009C0C44"/>
    <w:rsid w:val="009C1065"/>
    <w:rsid w:val="009C199A"/>
    <w:rsid w:val="009C1B6A"/>
    <w:rsid w:val="009C1C27"/>
    <w:rsid w:val="009C1D95"/>
    <w:rsid w:val="009C209E"/>
    <w:rsid w:val="009C2A60"/>
    <w:rsid w:val="009C2B56"/>
    <w:rsid w:val="009C403E"/>
    <w:rsid w:val="009C4DFF"/>
    <w:rsid w:val="009C4EDC"/>
    <w:rsid w:val="009C5120"/>
    <w:rsid w:val="009C527F"/>
    <w:rsid w:val="009C52E7"/>
    <w:rsid w:val="009C5D69"/>
    <w:rsid w:val="009C6CE0"/>
    <w:rsid w:val="009C71D6"/>
    <w:rsid w:val="009C748E"/>
    <w:rsid w:val="009C75EC"/>
    <w:rsid w:val="009D030E"/>
    <w:rsid w:val="009D0624"/>
    <w:rsid w:val="009D0AEA"/>
    <w:rsid w:val="009D0B72"/>
    <w:rsid w:val="009D0B75"/>
    <w:rsid w:val="009D0E78"/>
    <w:rsid w:val="009D0F14"/>
    <w:rsid w:val="009D1618"/>
    <w:rsid w:val="009D1B51"/>
    <w:rsid w:val="009D1E1E"/>
    <w:rsid w:val="009D21F1"/>
    <w:rsid w:val="009D27D6"/>
    <w:rsid w:val="009D28C4"/>
    <w:rsid w:val="009D330C"/>
    <w:rsid w:val="009D337B"/>
    <w:rsid w:val="009D3A10"/>
    <w:rsid w:val="009D3C5E"/>
    <w:rsid w:val="009D464F"/>
    <w:rsid w:val="009D4FF0"/>
    <w:rsid w:val="009D55C4"/>
    <w:rsid w:val="009D5983"/>
    <w:rsid w:val="009D5A6A"/>
    <w:rsid w:val="009D5E2A"/>
    <w:rsid w:val="009D5F95"/>
    <w:rsid w:val="009D655D"/>
    <w:rsid w:val="009D6AE4"/>
    <w:rsid w:val="009D6CE6"/>
    <w:rsid w:val="009D703C"/>
    <w:rsid w:val="009D70A4"/>
    <w:rsid w:val="009D718F"/>
    <w:rsid w:val="009D72D1"/>
    <w:rsid w:val="009D73D8"/>
    <w:rsid w:val="009D74E1"/>
    <w:rsid w:val="009D790E"/>
    <w:rsid w:val="009D7A4A"/>
    <w:rsid w:val="009E030E"/>
    <w:rsid w:val="009E068F"/>
    <w:rsid w:val="009E0A8F"/>
    <w:rsid w:val="009E0B18"/>
    <w:rsid w:val="009E1371"/>
    <w:rsid w:val="009E13BE"/>
    <w:rsid w:val="009E13DC"/>
    <w:rsid w:val="009E14E0"/>
    <w:rsid w:val="009E1E81"/>
    <w:rsid w:val="009E26CA"/>
    <w:rsid w:val="009E2CD4"/>
    <w:rsid w:val="009E35DB"/>
    <w:rsid w:val="009E36BD"/>
    <w:rsid w:val="009E407B"/>
    <w:rsid w:val="009E47A3"/>
    <w:rsid w:val="009E51E3"/>
    <w:rsid w:val="009E537B"/>
    <w:rsid w:val="009E569A"/>
    <w:rsid w:val="009E5731"/>
    <w:rsid w:val="009E5902"/>
    <w:rsid w:val="009E59AE"/>
    <w:rsid w:val="009E5A93"/>
    <w:rsid w:val="009E5DD1"/>
    <w:rsid w:val="009E5F45"/>
    <w:rsid w:val="009E626F"/>
    <w:rsid w:val="009E68F6"/>
    <w:rsid w:val="009E6938"/>
    <w:rsid w:val="009E6A0D"/>
    <w:rsid w:val="009E6AA6"/>
    <w:rsid w:val="009E6AC2"/>
    <w:rsid w:val="009E6F0C"/>
    <w:rsid w:val="009E77A1"/>
    <w:rsid w:val="009E7CC0"/>
    <w:rsid w:val="009E7D40"/>
    <w:rsid w:val="009F0519"/>
    <w:rsid w:val="009F08F3"/>
    <w:rsid w:val="009F0C62"/>
    <w:rsid w:val="009F122E"/>
    <w:rsid w:val="009F1348"/>
    <w:rsid w:val="009F1479"/>
    <w:rsid w:val="009F1621"/>
    <w:rsid w:val="009F1A79"/>
    <w:rsid w:val="009F1B6A"/>
    <w:rsid w:val="009F1ECE"/>
    <w:rsid w:val="009F1FD0"/>
    <w:rsid w:val="009F21AA"/>
    <w:rsid w:val="009F23BA"/>
    <w:rsid w:val="009F2A7D"/>
    <w:rsid w:val="009F344F"/>
    <w:rsid w:val="009F3475"/>
    <w:rsid w:val="009F3D98"/>
    <w:rsid w:val="009F4258"/>
    <w:rsid w:val="009F4360"/>
    <w:rsid w:val="009F47FE"/>
    <w:rsid w:val="009F489D"/>
    <w:rsid w:val="009F4C2C"/>
    <w:rsid w:val="009F4C53"/>
    <w:rsid w:val="009F5031"/>
    <w:rsid w:val="009F569E"/>
    <w:rsid w:val="009F680B"/>
    <w:rsid w:val="009F6D6E"/>
    <w:rsid w:val="009F7363"/>
    <w:rsid w:val="009F73D1"/>
    <w:rsid w:val="009F7808"/>
    <w:rsid w:val="009F7E0E"/>
    <w:rsid w:val="009F7F0E"/>
    <w:rsid w:val="009F7F87"/>
    <w:rsid w:val="00A00886"/>
    <w:rsid w:val="00A00AA0"/>
    <w:rsid w:val="00A00C9F"/>
    <w:rsid w:val="00A00F1F"/>
    <w:rsid w:val="00A01D5C"/>
    <w:rsid w:val="00A02139"/>
    <w:rsid w:val="00A0273A"/>
    <w:rsid w:val="00A032E4"/>
    <w:rsid w:val="00A03C21"/>
    <w:rsid w:val="00A03D55"/>
    <w:rsid w:val="00A03DF2"/>
    <w:rsid w:val="00A03EA4"/>
    <w:rsid w:val="00A047B6"/>
    <w:rsid w:val="00A048A8"/>
    <w:rsid w:val="00A04BFB"/>
    <w:rsid w:val="00A04F49"/>
    <w:rsid w:val="00A05340"/>
    <w:rsid w:val="00A064D2"/>
    <w:rsid w:val="00A0651F"/>
    <w:rsid w:val="00A06E7C"/>
    <w:rsid w:val="00A072BE"/>
    <w:rsid w:val="00A07354"/>
    <w:rsid w:val="00A07855"/>
    <w:rsid w:val="00A0793C"/>
    <w:rsid w:val="00A079C9"/>
    <w:rsid w:val="00A10172"/>
    <w:rsid w:val="00A101E7"/>
    <w:rsid w:val="00A105DB"/>
    <w:rsid w:val="00A10A5F"/>
    <w:rsid w:val="00A10AB4"/>
    <w:rsid w:val="00A10B03"/>
    <w:rsid w:val="00A10C8A"/>
    <w:rsid w:val="00A117E6"/>
    <w:rsid w:val="00A11AB7"/>
    <w:rsid w:val="00A122A6"/>
    <w:rsid w:val="00A1278D"/>
    <w:rsid w:val="00A12CC9"/>
    <w:rsid w:val="00A12F0A"/>
    <w:rsid w:val="00A12FC2"/>
    <w:rsid w:val="00A12FEE"/>
    <w:rsid w:val="00A1305E"/>
    <w:rsid w:val="00A132D2"/>
    <w:rsid w:val="00A1364F"/>
    <w:rsid w:val="00A13991"/>
    <w:rsid w:val="00A13E0A"/>
    <w:rsid w:val="00A13E54"/>
    <w:rsid w:val="00A14173"/>
    <w:rsid w:val="00A1434B"/>
    <w:rsid w:val="00A14851"/>
    <w:rsid w:val="00A14A29"/>
    <w:rsid w:val="00A14C90"/>
    <w:rsid w:val="00A15841"/>
    <w:rsid w:val="00A1589B"/>
    <w:rsid w:val="00A1595C"/>
    <w:rsid w:val="00A15E0A"/>
    <w:rsid w:val="00A15E33"/>
    <w:rsid w:val="00A1764C"/>
    <w:rsid w:val="00A17F63"/>
    <w:rsid w:val="00A200BE"/>
    <w:rsid w:val="00A20BB9"/>
    <w:rsid w:val="00A21429"/>
    <w:rsid w:val="00A2193B"/>
    <w:rsid w:val="00A21DD6"/>
    <w:rsid w:val="00A22142"/>
    <w:rsid w:val="00A2351A"/>
    <w:rsid w:val="00A23945"/>
    <w:rsid w:val="00A24365"/>
    <w:rsid w:val="00A2465D"/>
    <w:rsid w:val="00A249D6"/>
    <w:rsid w:val="00A24C33"/>
    <w:rsid w:val="00A24E0D"/>
    <w:rsid w:val="00A250A0"/>
    <w:rsid w:val="00A25386"/>
    <w:rsid w:val="00A2548D"/>
    <w:rsid w:val="00A25903"/>
    <w:rsid w:val="00A259A3"/>
    <w:rsid w:val="00A25FBA"/>
    <w:rsid w:val="00A2641A"/>
    <w:rsid w:val="00A264A9"/>
    <w:rsid w:val="00A26812"/>
    <w:rsid w:val="00A26B79"/>
    <w:rsid w:val="00A26B9A"/>
    <w:rsid w:val="00A26FB4"/>
    <w:rsid w:val="00A26FC2"/>
    <w:rsid w:val="00A27785"/>
    <w:rsid w:val="00A27AB4"/>
    <w:rsid w:val="00A27F48"/>
    <w:rsid w:val="00A30187"/>
    <w:rsid w:val="00A30D3B"/>
    <w:rsid w:val="00A30E02"/>
    <w:rsid w:val="00A30F91"/>
    <w:rsid w:val="00A31044"/>
    <w:rsid w:val="00A3136D"/>
    <w:rsid w:val="00A322F4"/>
    <w:rsid w:val="00A32662"/>
    <w:rsid w:val="00A32800"/>
    <w:rsid w:val="00A32D02"/>
    <w:rsid w:val="00A32E60"/>
    <w:rsid w:val="00A32FE8"/>
    <w:rsid w:val="00A3394E"/>
    <w:rsid w:val="00A3448A"/>
    <w:rsid w:val="00A34963"/>
    <w:rsid w:val="00A34F0B"/>
    <w:rsid w:val="00A35099"/>
    <w:rsid w:val="00A35130"/>
    <w:rsid w:val="00A354DD"/>
    <w:rsid w:val="00A35717"/>
    <w:rsid w:val="00A361FB"/>
    <w:rsid w:val="00A36297"/>
    <w:rsid w:val="00A36AD2"/>
    <w:rsid w:val="00A36E13"/>
    <w:rsid w:val="00A3751A"/>
    <w:rsid w:val="00A377D3"/>
    <w:rsid w:val="00A3783D"/>
    <w:rsid w:val="00A37DA0"/>
    <w:rsid w:val="00A4191F"/>
    <w:rsid w:val="00A41D94"/>
    <w:rsid w:val="00A41E2B"/>
    <w:rsid w:val="00A42481"/>
    <w:rsid w:val="00A426B1"/>
    <w:rsid w:val="00A43244"/>
    <w:rsid w:val="00A437AE"/>
    <w:rsid w:val="00A43D50"/>
    <w:rsid w:val="00A43EA5"/>
    <w:rsid w:val="00A446D9"/>
    <w:rsid w:val="00A44738"/>
    <w:rsid w:val="00A44846"/>
    <w:rsid w:val="00A44945"/>
    <w:rsid w:val="00A44B11"/>
    <w:rsid w:val="00A44FF8"/>
    <w:rsid w:val="00A452AC"/>
    <w:rsid w:val="00A45B74"/>
    <w:rsid w:val="00A45C8A"/>
    <w:rsid w:val="00A45F17"/>
    <w:rsid w:val="00A462A0"/>
    <w:rsid w:val="00A46599"/>
    <w:rsid w:val="00A46EDA"/>
    <w:rsid w:val="00A47529"/>
    <w:rsid w:val="00A478CF"/>
    <w:rsid w:val="00A47A0A"/>
    <w:rsid w:val="00A47D5B"/>
    <w:rsid w:val="00A5059B"/>
    <w:rsid w:val="00A50BED"/>
    <w:rsid w:val="00A50E9D"/>
    <w:rsid w:val="00A50F35"/>
    <w:rsid w:val="00A50FA9"/>
    <w:rsid w:val="00A51790"/>
    <w:rsid w:val="00A51CB3"/>
    <w:rsid w:val="00A521B4"/>
    <w:rsid w:val="00A528D7"/>
    <w:rsid w:val="00A52E1D"/>
    <w:rsid w:val="00A5339D"/>
    <w:rsid w:val="00A53BF1"/>
    <w:rsid w:val="00A54425"/>
    <w:rsid w:val="00A544A3"/>
    <w:rsid w:val="00A545B8"/>
    <w:rsid w:val="00A5573B"/>
    <w:rsid w:val="00A55F0A"/>
    <w:rsid w:val="00A55F73"/>
    <w:rsid w:val="00A55F7E"/>
    <w:rsid w:val="00A5612A"/>
    <w:rsid w:val="00A56317"/>
    <w:rsid w:val="00A56D3F"/>
    <w:rsid w:val="00A571A6"/>
    <w:rsid w:val="00A571D8"/>
    <w:rsid w:val="00A572BF"/>
    <w:rsid w:val="00A573E6"/>
    <w:rsid w:val="00A60917"/>
    <w:rsid w:val="00A61499"/>
    <w:rsid w:val="00A6193E"/>
    <w:rsid w:val="00A62176"/>
    <w:rsid w:val="00A621EF"/>
    <w:rsid w:val="00A622C6"/>
    <w:rsid w:val="00A62A77"/>
    <w:rsid w:val="00A62C2C"/>
    <w:rsid w:val="00A631EF"/>
    <w:rsid w:val="00A63483"/>
    <w:rsid w:val="00A63CC5"/>
    <w:rsid w:val="00A645E5"/>
    <w:rsid w:val="00A64B73"/>
    <w:rsid w:val="00A64EC7"/>
    <w:rsid w:val="00A654B7"/>
    <w:rsid w:val="00A657D7"/>
    <w:rsid w:val="00A65935"/>
    <w:rsid w:val="00A660AC"/>
    <w:rsid w:val="00A66617"/>
    <w:rsid w:val="00A6684B"/>
    <w:rsid w:val="00A66B6E"/>
    <w:rsid w:val="00A670A6"/>
    <w:rsid w:val="00A674D5"/>
    <w:rsid w:val="00A67CB6"/>
    <w:rsid w:val="00A67E6C"/>
    <w:rsid w:val="00A70B27"/>
    <w:rsid w:val="00A70DDE"/>
    <w:rsid w:val="00A71B99"/>
    <w:rsid w:val="00A7232C"/>
    <w:rsid w:val="00A739D0"/>
    <w:rsid w:val="00A73B90"/>
    <w:rsid w:val="00A7400B"/>
    <w:rsid w:val="00A74727"/>
    <w:rsid w:val="00A74C02"/>
    <w:rsid w:val="00A74E64"/>
    <w:rsid w:val="00A74EB6"/>
    <w:rsid w:val="00A750D5"/>
    <w:rsid w:val="00A758C5"/>
    <w:rsid w:val="00A75A41"/>
    <w:rsid w:val="00A761D4"/>
    <w:rsid w:val="00A76927"/>
    <w:rsid w:val="00A77960"/>
    <w:rsid w:val="00A779E3"/>
    <w:rsid w:val="00A77EC4"/>
    <w:rsid w:val="00A800B3"/>
    <w:rsid w:val="00A80BAB"/>
    <w:rsid w:val="00A81153"/>
    <w:rsid w:val="00A8181E"/>
    <w:rsid w:val="00A81DC7"/>
    <w:rsid w:val="00A8201B"/>
    <w:rsid w:val="00A826B6"/>
    <w:rsid w:val="00A82ECD"/>
    <w:rsid w:val="00A8392D"/>
    <w:rsid w:val="00A85AE7"/>
    <w:rsid w:val="00A85B67"/>
    <w:rsid w:val="00A86318"/>
    <w:rsid w:val="00A86941"/>
    <w:rsid w:val="00A873BC"/>
    <w:rsid w:val="00A87A32"/>
    <w:rsid w:val="00A87ED7"/>
    <w:rsid w:val="00A9025F"/>
    <w:rsid w:val="00A9043E"/>
    <w:rsid w:val="00A905D0"/>
    <w:rsid w:val="00A908BD"/>
    <w:rsid w:val="00A90939"/>
    <w:rsid w:val="00A90C61"/>
    <w:rsid w:val="00A9147B"/>
    <w:rsid w:val="00A92879"/>
    <w:rsid w:val="00A92ACF"/>
    <w:rsid w:val="00A931C8"/>
    <w:rsid w:val="00A93272"/>
    <w:rsid w:val="00A93D24"/>
    <w:rsid w:val="00A93F17"/>
    <w:rsid w:val="00A9442A"/>
    <w:rsid w:val="00A94CD4"/>
    <w:rsid w:val="00A9502F"/>
    <w:rsid w:val="00A95369"/>
    <w:rsid w:val="00A95473"/>
    <w:rsid w:val="00A95553"/>
    <w:rsid w:val="00A955D0"/>
    <w:rsid w:val="00A95668"/>
    <w:rsid w:val="00A95CA0"/>
    <w:rsid w:val="00A9628F"/>
    <w:rsid w:val="00A962DE"/>
    <w:rsid w:val="00A96AB5"/>
    <w:rsid w:val="00A96B5A"/>
    <w:rsid w:val="00A96CC6"/>
    <w:rsid w:val="00A96F3C"/>
    <w:rsid w:val="00A96FB1"/>
    <w:rsid w:val="00A9720E"/>
    <w:rsid w:val="00A973FE"/>
    <w:rsid w:val="00A97562"/>
    <w:rsid w:val="00AA016F"/>
    <w:rsid w:val="00AA0D66"/>
    <w:rsid w:val="00AA12BD"/>
    <w:rsid w:val="00AA1674"/>
    <w:rsid w:val="00AA18D0"/>
    <w:rsid w:val="00AA1AEA"/>
    <w:rsid w:val="00AA1CB1"/>
    <w:rsid w:val="00AA1ED6"/>
    <w:rsid w:val="00AA1FDE"/>
    <w:rsid w:val="00AA1FF8"/>
    <w:rsid w:val="00AA22D0"/>
    <w:rsid w:val="00AA2677"/>
    <w:rsid w:val="00AA2827"/>
    <w:rsid w:val="00AA2D4F"/>
    <w:rsid w:val="00AA2E8F"/>
    <w:rsid w:val="00AA2FDC"/>
    <w:rsid w:val="00AA3D63"/>
    <w:rsid w:val="00AA423F"/>
    <w:rsid w:val="00AA45CF"/>
    <w:rsid w:val="00AA4D8D"/>
    <w:rsid w:val="00AA50D3"/>
    <w:rsid w:val="00AA51D6"/>
    <w:rsid w:val="00AA56AA"/>
    <w:rsid w:val="00AA5E18"/>
    <w:rsid w:val="00AA6516"/>
    <w:rsid w:val="00AA6F0F"/>
    <w:rsid w:val="00AA7306"/>
    <w:rsid w:val="00AA74EB"/>
    <w:rsid w:val="00AA76D2"/>
    <w:rsid w:val="00AA7A41"/>
    <w:rsid w:val="00AA7B6B"/>
    <w:rsid w:val="00AA7DCB"/>
    <w:rsid w:val="00AA7DEC"/>
    <w:rsid w:val="00AB0030"/>
    <w:rsid w:val="00AB0A1F"/>
    <w:rsid w:val="00AB0BC8"/>
    <w:rsid w:val="00AB0DDA"/>
    <w:rsid w:val="00AB0EB1"/>
    <w:rsid w:val="00AB11CA"/>
    <w:rsid w:val="00AB14D9"/>
    <w:rsid w:val="00AB1EAE"/>
    <w:rsid w:val="00AB2481"/>
    <w:rsid w:val="00AB29BA"/>
    <w:rsid w:val="00AB29E0"/>
    <w:rsid w:val="00AB2AA4"/>
    <w:rsid w:val="00AB2C22"/>
    <w:rsid w:val="00AB3808"/>
    <w:rsid w:val="00AB3A11"/>
    <w:rsid w:val="00AB3FE6"/>
    <w:rsid w:val="00AB416D"/>
    <w:rsid w:val="00AB4AB8"/>
    <w:rsid w:val="00AB5276"/>
    <w:rsid w:val="00AB5382"/>
    <w:rsid w:val="00AB54EC"/>
    <w:rsid w:val="00AB5AA1"/>
    <w:rsid w:val="00AB655E"/>
    <w:rsid w:val="00AB6872"/>
    <w:rsid w:val="00AB7120"/>
    <w:rsid w:val="00AB7508"/>
    <w:rsid w:val="00AB7AE6"/>
    <w:rsid w:val="00AC007F"/>
    <w:rsid w:val="00AC1910"/>
    <w:rsid w:val="00AC1AB8"/>
    <w:rsid w:val="00AC265D"/>
    <w:rsid w:val="00AC2766"/>
    <w:rsid w:val="00AC280C"/>
    <w:rsid w:val="00AC294B"/>
    <w:rsid w:val="00AC297D"/>
    <w:rsid w:val="00AC2ECD"/>
    <w:rsid w:val="00AC3119"/>
    <w:rsid w:val="00AC32B7"/>
    <w:rsid w:val="00AC39B4"/>
    <w:rsid w:val="00AC39BF"/>
    <w:rsid w:val="00AC3A0E"/>
    <w:rsid w:val="00AC3A74"/>
    <w:rsid w:val="00AC3A90"/>
    <w:rsid w:val="00AC4138"/>
    <w:rsid w:val="00AC41C3"/>
    <w:rsid w:val="00AC468A"/>
    <w:rsid w:val="00AC47B3"/>
    <w:rsid w:val="00AC49FB"/>
    <w:rsid w:val="00AC550B"/>
    <w:rsid w:val="00AC5A10"/>
    <w:rsid w:val="00AC5CC1"/>
    <w:rsid w:val="00AC65CA"/>
    <w:rsid w:val="00AC6CB9"/>
    <w:rsid w:val="00AC6D53"/>
    <w:rsid w:val="00AC792C"/>
    <w:rsid w:val="00AD0348"/>
    <w:rsid w:val="00AD03C4"/>
    <w:rsid w:val="00AD0495"/>
    <w:rsid w:val="00AD0AA3"/>
    <w:rsid w:val="00AD0C26"/>
    <w:rsid w:val="00AD123F"/>
    <w:rsid w:val="00AD135E"/>
    <w:rsid w:val="00AD1409"/>
    <w:rsid w:val="00AD15BE"/>
    <w:rsid w:val="00AD1F98"/>
    <w:rsid w:val="00AD2782"/>
    <w:rsid w:val="00AD2972"/>
    <w:rsid w:val="00AD2A54"/>
    <w:rsid w:val="00AD2B7B"/>
    <w:rsid w:val="00AD3168"/>
    <w:rsid w:val="00AD3691"/>
    <w:rsid w:val="00AD3F94"/>
    <w:rsid w:val="00AD43B0"/>
    <w:rsid w:val="00AD442C"/>
    <w:rsid w:val="00AD4845"/>
    <w:rsid w:val="00AD4A5A"/>
    <w:rsid w:val="00AD529D"/>
    <w:rsid w:val="00AD553A"/>
    <w:rsid w:val="00AD568E"/>
    <w:rsid w:val="00AD5AF2"/>
    <w:rsid w:val="00AD5E48"/>
    <w:rsid w:val="00AD601F"/>
    <w:rsid w:val="00AD66BB"/>
    <w:rsid w:val="00AD6DFA"/>
    <w:rsid w:val="00AD70A1"/>
    <w:rsid w:val="00AD7F95"/>
    <w:rsid w:val="00AE01A2"/>
    <w:rsid w:val="00AE02DB"/>
    <w:rsid w:val="00AE05C2"/>
    <w:rsid w:val="00AE06B5"/>
    <w:rsid w:val="00AE0905"/>
    <w:rsid w:val="00AE19B7"/>
    <w:rsid w:val="00AE1F29"/>
    <w:rsid w:val="00AE27AC"/>
    <w:rsid w:val="00AE2C3A"/>
    <w:rsid w:val="00AE2E8E"/>
    <w:rsid w:val="00AE3656"/>
    <w:rsid w:val="00AE40E0"/>
    <w:rsid w:val="00AE42E0"/>
    <w:rsid w:val="00AE4C9D"/>
    <w:rsid w:val="00AE4DBA"/>
    <w:rsid w:val="00AE4F07"/>
    <w:rsid w:val="00AE4FDA"/>
    <w:rsid w:val="00AE506C"/>
    <w:rsid w:val="00AE533D"/>
    <w:rsid w:val="00AE57C3"/>
    <w:rsid w:val="00AE5EF7"/>
    <w:rsid w:val="00AE62E2"/>
    <w:rsid w:val="00AE6766"/>
    <w:rsid w:val="00AE67B6"/>
    <w:rsid w:val="00AE683D"/>
    <w:rsid w:val="00AE699B"/>
    <w:rsid w:val="00AE7446"/>
    <w:rsid w:val="00AE787E"/>
    <w:rsid w:val="00AF0B97"/>
    <w:rsid w:val="00AF0C7F"/>
    <w:rsid w:val="00AF0D31"/>
    <w:rsid w:val="00AF0DB6"/>
    <w:rsid w:val="00AF1559"/>
    <w:rsid w:val="00AF1C5D"/>
    <w:rsid w:val="00AF1E89"/>
    <w:rsid w:val="00AF1F89"/>
    <w:rsid w:val="00AF2026"/>
    <w:rsid w:val="00AF24FD"/>
    <w:rsid w:val="00AF250E"/>
    <w:rsid w:val="00AF26DF"/>
    <w:rsid w:val="00AF2AB2"/>
    <w:rsid w:val="00AF2C54"/>
    <w:rsid w:val="00AF2E07"/>
    <w:rsid w:val="00AF2F59"/>
    <w:rsid w:val="00AF347B"/>
    <w:rsid w:val="00AF42D7"/>
    <w:rsid w:val="00AF43AB"/>
    <w:rsid w:val="00AF474E"/>
    <w:rsid w:val="00AF4C08"/>
    <w:rsid w:val="00AF50C3"/>
    <w:rsid w:val="00AF5111"/>
    <w:rsid w:val="00AF53B6"/>
    <w:rsid w:val="00AF5AA0"/>
    <w:rsid w:val="00AF5B25"/>
    <w:rsid w:val="00AF5C48"/>
    <w:rsid w:val="00AF5CB5"/>
    <w:rsid w:val="00AF5D39"/>
    <w:rsid w:val="00AF61E1"/>
    <w:rsid w:val="00AF748E"/>
    <w:rsid w:val="00AF756D"/>
    <w:rsid w:val="00AF7869"/>
    <w:rsid w:val="00AF78AB"/>
    <w:rsid w:val="00AF78C6"/>
    <w:rsid w:val="00AF7FFE"/>
    <w:rsid w:val="00B000AC"/>
    <w:rsid w:val="00B0035B"/>
    <w:rsid w:val="00B00379"/>
    <w:rsid w:val="00B003F0"/>
    <w:rsid w:val="00B006FE"/>
    <w:rsid w:val="00B007CB"/>
    <w:rsid w:val="00B009DC"/>
    <w:rsid w:val="00B00F24"/>
    <w:rsid w:val="00B010BF"/>
    <w:rsid w:val="00B013BF"/>
    <w:rsid w:val="00B0220C"/>
    <w:rsid w:val="00B02AA9"/>
    <w:rsid w:val="00B02DD8"/>
    <w:rsid w:val="00B02FA3"/>
    <w:rsid w:val="00B03C4C"/>
    <w:rsid w:val="00B0419A"/>
    <w:rsid w:val="00B04323"/>
    <w:rsid w:val="00B04A93"/>
    <w:rsid w:val="00B04FE7"/>
    <w:rsid w:val="00B05084"/>
    <w:rsid w:val="00B053A3"/>
    <w:rsid w:val="00B05424"/>
    <w:rsid w:val="00B05BA5"/>
    <w:rsid w:val="00B0611B"/>
    <w:rsid w:val="00B062DC"/>
    <w:rsid w:val="00B0645F"/>
    <w:rsid w:val="00B066B1"/>
    <w:rsid w:val="00B06CD8"/>
    <w:rsid w:val="00B0709C"/>
    <w:rsid w:val="00B071B7"/>
    <w:rsid w:val="00B07ABA"/>
    <w:rsid w:val="00B07C2A"/>
    <w:rsid w:val="00B101CA"/>
    <w:rsid w:val="00B1042F"/>
    <w:rsid w:val="00B104CB"/>
    <w:rsid w:val="00B10B32"/>
    <w:rsid w:val="00B112F0"/>
    <w:rsid w:val="00B13211"/>
    <w:rsid w:val="00B136CA"/>
    <w:rsid w:val="00B13C22"/>
    <w:rsid w:val="00B13C4E"/>
    <w:rsid w:val="00B13F0F"/>
    <w:rsid w:val="00B14018"/>
    <w:rsid w:val="00B1435B"/>
    <w:rsid w:val="00B146AF"/>
    <w:rsid w:val="00B14FE8"/>
    <w:rsid w:val="00B157F9"/>
    <w:rsid w:val="00B15F95"/>
    <w:rsid w:val="00B16071"/>
    <w:rsid w:val="00B167F1"/>
    <w:rsid w:val="00B17736"/>
    <w:rsid w:val="00B20256"/>
    <w:rsid w:val="00B20477"/>
    <w:rsid w:val="00B2058D"/>
    <w:rsid w:val="00B20D09"/>
    <w:rsid w:val="00B211B2"/>
    <w:rsid w:val="00B21206"/>
    <w:rsid w:val="00B21BE8"/>
    <w:rsid w:val="00B21EA9"/>
    <w:rsid w:val="00B2222B"/>
    <w:rsid w:val="00B22893"/>
    <w:rsid w:val="00B2290A"/>
    <w:rsid w:val="00B22D49"/>
    <w:rsid w:val="00B231A5"/>
    <w:rsid w:val="00B23678"/>
    <w:rsid w:val="00B23974"/>
    <w:rsid w:val="00B23BFA"/>
    <w:rsid w:val="00B23DD8"/>
    <w:rsid w:val="00B23DDB"/>
    <w:rsid w:val="00B253E6"/>
    <w:rsid w:val="00B25436"/>
    <w:rsid w:val="00B257C0"/>
    <w:rsid w:val="00B25B4B"/>
    <w:rsid w:val="00B25ED9"/>
    <w:rsid w:val="00B2682A"/>
    <w:rsid w:val="00B26F99"/>
    <w:rsid w:val="00B271AE"/>
    <w:rsid w:val="00B27302"/>
    <w:rsid w:val="00B2763F"/>
    <w:rsid w:val="00B27AAC"/>
    <w:rsid w:val="00B300CD"/>
    <w:rsid w:val="00B30378"/>
    <w:rsid w:val="00B30591"/>
    <w:rsid w:val="00B30929"/>
    <w:rsid w:val="00B30D8A"/>
    <w:rsid w:val="00B31128"/>
    <w:rsid w:val="00B31239"/>
    <w:rsid w:val="00B3182A"/>
    <w:rsid w:val="00B31B16"/>
    <w:rsid w:val="00B3276D"/>
    <w:rsid w:val="00B329C5"/>
    <w:rsid w:val="00B3317E"/>
    <w:rsid w:val="00B34941"/>
    <w:rsid w:val="00B3499A"/>
    <w:rsid w:val="00B34A3F"/>
    <w:rsid w:val="00B34AC3"/>
    <w:rsid w:val="00B35509"/>
    <w:rsid w:val="00B35B59"/>
    <w:rsid w:val="00B36596"/>
    <w:rsid w:val="00B369B6"/>
    <w:rsid w:val="00B369FB"/>
    <w:rsid w:val="00B36FA0"/>
    <w:rsid w:val="00B372AA"/>
    <w:rsid w:val="00B372AC"/>
    <w:rsid w:val="00B3749C"/>
    <w:rsid w:val="00B379CF"/>
    <w:rsid w:val="00B37B8E"/>
    <w:rsid w:val="00B37BC2"/>
    <w:rsid w:val="00B4037B"/>
    <w:rsid w:val="00B40445"/>
    <w:rsid w:val="00B408C5"/>
    <w:rsid w:val="00B40ECB"/>
    <w:rsid w:val="00B4101E"/>
    <w:rsid w:val="00B411BA"/>
    <w:rsid w:val="00B413D6"/>
    <w:rsid w:val="00B41888"/>
    <w:rsid w:val="00B41AA2"/>
    <w:rsid w:val="00B41B20"/>
    <w:rsid w:val="00B41DF0"/>
    <w:rsid w:val="00B42072"/>
    <w:rsid w:val="00B42341"/>
    <w:rsid w:val="00B425F8"/>
    <w:rsid w:val="00B42BDB"/>
    <w:rsid w:val="00B42C5B"/>
    <w:rsid w:val="00B42D4B"/>
    <w:rsid w:val="00B43407"/>
    <w:rsid w:val="00B43C12"/>
    <w:rsid w:val="00B444D7"/>
    <w:rsid w:val="00B45835"/>
    <w:rsid w:val="00B45A52"/>
    <w:rsid w:val="00B46175"/>
    <w:rsid w:val="00B4642B"/>
    <w:rsid w:val="00B46D42"/>
    <w:rsid w:val="00B474B4"/>
    <w:rsid w:val="00B47539"/>
    <w:rsid w:val="00B479F4"/>
    <w:rsid w:val="00B514E7"/>
    <w:rsid w:val="00B51647"/>
    <w:rsid w:val="00B51BFF"/>
    <w:rsid w:val="00B51DFD"/>
    <w:rsid w:val="00B51F19"/>
    <w:rsid w:val="00B52007"/>
    <w:rsid w:val="00B52F4D"/>
    <w:rsid w:val="00B5343C"/>
    <w:rsid w:val="00B53AA2"/>
    <w:rsid w:val="00B53B80"/>
    <w:rsid w:val="00B53E28"/>
    <w:rsid w:val="00B5406C"/>
    <w:rsid w:val="00B548DA"/>
    <w:rsid w:val="00B54CC5"/>
    <w:rsid w:val="00B550F7"/>
    <w:rsid w:val="00B553AB"/>
    <w:rsid w:val="00B5555E"/>
    <w:rsid w:val="00B55908"/>
    <w:rsid w:val="00B55E04"/>
    <w:rsid w:val="00B563AE"/>
    <w:rsid w:val="00B56D5A"/>
    <w:rsid w:val="00B5748F"/>
    <w:rsid w:val="00B57679"/>
    <w:rsid w:val="00B5778D"/>
    <w:rsid w:val="00B57850"/>
    <w:rsid w:val="00B579B7"/>
    <w:rsid w:val="00B605F7"/>
    <w:rsid w:val="00B60727"/>
    <w:rsid w:val="00B60A99"/>
    <w:rsid w:val="00B60D64"/>
    <w:rsid w:val="00B6145A"/>
    <w:rsid w:val="00B614E5"/>
    <w:rsid w:val="00B61577"/>
    <w:rsid w:val="00B61615"/>
    <w:rsid w:val="00B6191A"/>
    <w:rsid w:val="00B61BB1"/>
    <w:rsid w:val="00B61C32"/>
    <w:rsid w:val="00B61E56"/>
    <w:rsid w:val="00B62AAA"/>
    <w:rsid w:val="00B62AED"/>
    <w:rsid w:val="00B62FC8"/>
    <w:rsid w:val="00B63500"/>
    <w:rsid w:val="00B63C52"/>
    <w:rsid w:val="00B6439C"/>
    <w:rsid w:val="00B648E9"/>
    <w:rsid w:val="00B64AE7"/>
    <w:rsid w:val="00B650C1"/>
    <w:rsid w:val="00B664C7"/>
    <w:rsid w:val="00B666BC"/>
    <w:rsid w:val="00B669AD"/>
    <w:rsid w:val="00B66AB4"/>
    <w:rsid w:val="00B66C81"/>
    <w:rsid w:val="00B66FC9"/>
    <w:rsid w:val="00B67088"/>
    <w:rsid w:val="00B67271"/>
    <w:rsid w:val="00B6730B"/>
    <w:rsid w:val="00B67691"/>
    <w:rsid w:val="00B678B5"/>
    <w:rsid w:val="00B706A1"/>
    <w:rsid w:val="00B70908"/>
    <w:rsid w:val="00B70D90"/>
    <w:rsid w:val="00B71356"/>
    <w:rsid w:val="00B722A9"/>
    <w:rsid w:val="00B7259B"/>
    <w:rsid w:val="00B728D0"/>
    <w:rsid w:val="00B72CAE"/>
    <w:rsid w:val="00B72E9A"/>
    <w:rsid w:val="00B739B9"/>
    <w:rsid w:val="00B739F6"/>
    <w:rsid w:val="00B745EB"/>
    <w:rsid w:val="00B74B6C"/>
    <w:rsid w:val="00B751B5"/>
    <w:rsid w:val="00B75925"/>
    <w:rsid w:val="00B75C9C"/>
    <w:rsid w:val="00B76798"/>
    <w:rsid w:val="00B7730A"/>
    <w:rsid w:val="00B77497"/>
    <w:rsid w:val="00B777D2"/>
    <w:rsid w:val="00B77871"/>
    <w:rsid w:val="00B8036A"/>
    <w:rsid w:val="00B805D2"/>
    <w:rsid w:val="00B80C3C"/>
    <w:rsid w:val="00B80EE4"/>
    <w:rsid w:val="00B811E3"/>
    <w:rsid w:val="00B81A6C"/>
    <w:rsid w:val="00B81D68"/>
    <w:rsid w:val="00B81FDF"/>
    <w:rsid w:val="00B82588"/>
    <w:rsid w:val="00B8378B"/>
    <w:rsid w:val="00B837ED"/>
    <w:rsid w:val="00B83991"/>
    <w:rsid w:val="00B83A3D"/>
    <w:rsid w:val="00B83AA2"/>
    <w:rsid w:val="00B83B64"/>
    <w:rsid w:val="00B83DAC"/>
    <w:rsid w:val="00B84496"/>
    <w:rsid w:val="00B84566"/>
    <w:rsid w:val="00B84790"/>
    <w:rsid w:val="00B847F9"/>
    <w:rsid w:val="00B8489F"/>
    <w:rsid w:val="00B84C55"/>
    <w:rsid w:val="00B85470"/>
    <w:rsid w:val="00B85DE5"/>
    <w:rsid w:val="00B85E73"/>
    <w:rsid w:val="00B87AD1"/>
    <w:rsid w:val="00B87EA9"/>
    <w:rsid w:val="00B90580"/>
    <w:rsid w:val="00B907EA"/>
    <w:rsid w:val="00B90F4C"/>
    <w:rsid w:val="00B90F73"/>
    <w:rsid w:val="00B91073"/>
    <w:rsid w:val="00B9147A"/>
    <w:rsid w:val="00B91A3C"/>
    <w:rsid w:val="00B91E59"/>
    <w:rsid w:val="00B93188"/>
    <w:rsid w:val="00B937A7"/>
    <w:rsid w:val="00B93A68"/>
    <w:rsid w:val="00B93B59"/>
    <w:rsid w:val="00B93D03"/>
    <w:rsid w:val="00B93DEF"/>
    <w:rsid w:val="00B93E42"/>
    <w:rsid w:val="00B9406A"/>
    <w:rsid w:val="00B940C7"/>
    <w:rsid w:val="00B94136"/>
    <w:rsid w:val="00B94451"/>
    <w:rsid w:val="00B944AE"/>
    <w:rsid w:val="00B944CE"/>
    <w:rsid w:val="00B94924"/>
    <w:rsid w:val="00B949EB"/>
    <w:rsid w:val="00B94E3F"/>
    <w:rsid w:val="00B959EC"/>
    <w:rsid w:val="00B962AE"/>
    <w:rsid w:val="00B96892"/>
    <w:rsid w:val="00B97D9D"/>
    <w:rsid w:val="00BA04E2"/>
    <w:rsid w:val="00BA181D"/>
    <w:rsid w:val="00BA1FE5"/>
    <w:rsid w:val="00BA2280"/>
    <w:rsid w:val="00BA246A"/>
    <w:rsid w:val="00BA2A08"/>
    <w:rsid w:val="00BA2ABE"/>
    <w:rsid w:val="00BA30BC"/>
    <w:rsid w:val="00BA36F7"/>
    <w:rsid w:val="00BA377F"/>
    <w:rsid w:val="00BA3812"/>
    <w:rsid w:val="00BA3E48"/>
    <w:rsid w:val="00BA4150"/>
    <w:rsid w:val="00BA444F"/>
    <w:rsid w:val="00BA4C09"/>
    <w:rsid w:val="00BA52AA"/>
    <w:rsid w:val="00BA53D9"/>
    <w:rsid w:val="00BA5641"/>
    <w:rsid w:val="00BA56D2"/>
    <w:rsid w:val="00BA5A3F"/>
    <w:rsid w:val="00BA5BC0"/>
    <w:rsid w:val="00BA5EB9"/>
    <w:rsid w:val="00BA5F58"/>
    <w:rsid w:val="00BA6006"/>
    <w:rsid w:val="00BA6123"/>
    <w:rsid w:val="00BA6DD5"/>
    <w:rsid w:val="00BA76E0"/>
    <w:rsid w:val="00BA7B2A"/>
    <w:rsid w:val="00BB0A6C"/>
    <w:rsid w:val="00BB0E19"/>
    <w:rsid w:val="00BB20E4"/>
    <w:rsid w:val="00BB2918"/>
    <w:rsid w:val="00BB2A25"/>
    <w:rsid w:val="00BB2C4C"/>
    <w:rsid w:val="00BB2E08"/>
    <w:rsid w:val="00BB346D"/>
    <w:rsid w:val="00BB35DE"/>
    <w:rsid w:val="00BB3892"/>
    <w:rsid w:val="00BB3E6E"/>
    <w:rsid w:val="00BB40A1"/>
    <w:rsid w:val="00BB40F5"/>
    <w:rsid w:val="00BB486D"/>
    <w:rsid w:val="00BB4B07"/>
    <w:rsid w:val="00BB4C13"/>
    <w:rsid w:val="00BB51BB"/>
    <w:rsid w:val="00BB51E9"/>
    <w:rsid w:val="00BB5430"/>
    <w:rsid w:val="00BB598E"/>
    <w:rsid w:val="00BB6163"/>
    <w:rsid w:val="00BB6996"/>
    <w:rsid w:val="00BB708D"/>
    <w:rsid w:val="00BB71F8"/>
    <w:rsid w:val="00BB741B"/>
    <w:rsid w:val="00BB7A9A"/>
    <w:rsid w:val="00BB7AD3"/>
    <w:rsid w:val="00BB7E6C"/>
    <w:rsid w:val="00BC0803"/>
    <w:rsid w:val="00BC0C69"/>
    <w:rsid w:val="00BC0E6A"/>
    <w:rsid w:val="00BC0FDC"/>
    <w:rsid w:val="00BC1082"/>
    <w:rsid w:val="00BC18E1"/>
    <w:rsid w:val="00BC1B82"/>
    <w:rsid w:val="00BC1DA2"/>
    <w:rsid w:val="00BC1DBA"/>
    <w:rsid w:val="00BC1DEE"/>
    <w:rsid w:val="00BC23A2"/>
    <w:rsid w:val="00BC24B9"/>
    <w:rsid w:val="00BC29AB"/>
    <w:rsid w:val="00BC2FC4"/>
    <w:rsid w:val="00BC3053"/>
    <w:rsid w:val="00BC3107"/>
    <w:rsid w:val="00BC33D9"/>
    <w:rsid w:val="00BC3FC8"/>
    <w:rsid w:val="00BC411D"/>
    <w:rsid w:val="00BC4D2E"/>
    <w:rsid w:val="00BC4F98"/>
    <w:rsid w:val="00BC4FFE"/>
    <w:rsid w:val="00BC615E"/>
    <w:rsid w:val="00BC6412"/>
    <w:rsid w:val="00BC64E2"/>
    <w:rsid w:val="00BC762C"/>
    <w:rsid w:val="00BD0DD1"/>
    <w:rsid w:val="00BD0F22"/>
    <w:rsid w:val="00BD1308"/>
    <w:rsid w:val="00BD14C9"/>
    <w:rsid w:val="00BD17F9"/>
    <w:rsid w:val="00BD2D9C"/>
    <w:rsid w:val="00BD3194"/>
    <w:rsid w:val="00BD3507"/>
    <w:rsid w:val="00BD35E9"/>
    <w:rsid w:val="00BD3687"/>
    <w:rsid w:val="00BD3753"/>
    <w:rsid w:val="00BD3C3E"/>
    <w:rsid w:val="00BD41FB"/>
    <w:rsid w:val="00BD42C1"/>
    <w:rsid w:val="00BD4334"/>
    <w:rsid w:val="00BD4603"/>
    <w:rsid w:val="00BD48AC"/>
    <w:rsid w:val="00BD5511"/>
    <w:rsid w:val="00BD5808"/>
    <w:rsid w:val="00BD5CC3"/>
    <w:rsid w:val="00BD5D8C"/>
    <w:rsid w:val="00BD5F1A"/>
    <w:rsid w:val="00BD638D"/>
    <w:rsid w:val="00BD63B6"/>
    <w:rsid w:val="00BD661B"/>
    <w:rsid w:val="00BD6BB3"/>
    <w:rsid w:val="00BD704E"/>
    <w:rsid w:val="00BD70C3"/>
    <w:rsid w:val="00BD76CD"/>
    <w:rsid w:val="00BD7782"/>
    <w:rsid w:val="00BD7DFB"/>
    <w:rsid w:val="00BD7FF0"/>
    <w:rsid w:val="00BE00AA"/>
    <w:rsid w:val="00BE00BD"/>
    <w:rsid w:val="00BE06E9"/>
    <w:rsid w:val="00BE0792"/>
    <w:rsid w:val="00BE07A2"/>
    <w:rsid w:val="00BE0B71"/>
    <w:rsid w:val="00BE118C"/>
    <w:rsid w:val="00BE1234"/>
    <w:rsid w:val="00BE23A9"/>
    <w:rsid w:val="00BE254C"/>
    <w:rsid w:val="00BE2D8C"/>
    <w:rsid w:val="00BE2FA6"/>
    <w:rsid w:val="00BE32F5"/>
    <w:rsid w:val="00BE333F"/>
    <w:rsid w:val="00BE3901"/>
    <w:rsid w:val="00BE420A"/>
    <w:rsid w:val="00BE4754"/>
    <w:rsid w:val="00BE47B7"/>
    <w:rsid w:val="00BE533D"/>
    <w:rsid w:val="00BE5509"/>
    <w:rsid w:val="00BE5B74"/>
    <w:rsid w:val="00BE62CD"/>
    <w:rsid w:val="00BE7406"/>
    <w:rsid w:val="00BE7603"/>
    <w:rsid w:val="00BE7748"/>
    <w:rsid w:val="00BE7AD4"/>
    <w:rsid w:val="00BF010F"/>
    <w:rsid w:val="00BF0457"/>
    <w:rsid w:val="00BF058E"/>
    <w:rsid w:val="00BF06BA"/>
    <w:rsid w:val="00BF08A3"/>
    <w:rsid w:val="00BF0B1D"/>
    <w:rsid w:val="00BF0BFF"/>
    <w:rsid w:val="00BF1163"/>
    <w:rsid w:val="00BF1317"/>
    <w:rsid w:val="00BF1395"/>
    <w:rsid w:val="00BF16CF"/>
    <w:rsid w:val="00BF1FC6"/>
    <w:rsid w:val="00BF20C7"/>
    <w:rsid w:val="00BF242A"/>
    <w:rsid w:val="00BF2B49"/>
    <w:rsid w:val="00BF3279"/>
    <w:rsid w:val="00BF331E"/>
    <w:rsid w:val="00BF3C65"/>
    <w:rsid w:val="00BF413D"/>
    <w:rsid w:val="00BF4819"/>
    <w:rsid w:val="00BF4E07"/>
    <w:rsid w:val="00BF5B78"/>
    <w:rsid w:val="00BF5CD6"/>
    <w:rsid w:val="00BF6456"/>
    <w:rsid w:val="00BF69C2"/>
    <w:rsid w:val="00BF6BF9"/>
    <w:rsid w:val="00BF70D3"/>
    <w:rsid w:val="00BF74C7"/>
    <w:rsid w:val="00BF797A"/>
    <w:rsid w:val="00BF7A5A"/>
    <w:rsid w:val="00C00088"/>
    <w:rsid w:val="00C001F1"/>
    <w:rsid w:val="00C00CA2"/>
    <w:rsid w:val="00C00DEB"/>
    <w:rsid w:val="00C015F1"/>
    <w:rsid w:val="00C0173E"/>
    <w:rsid w:val="00C01973"/>
    <w:rsid w:val="00C01F33"/>
    <w:rsid w:val="00C0211B"/>
    <w:rsid w:val="00C0269B"/>
    <w:rsid w:val="00C0286B"/>
    <w:rsid w:val="00C02CC6"/>
    <w:rsid w:val="00C03356"/>
    <w:rsid w:val="00C038B9"/>
    <w:rsid w:val="00C040F7"/>
    <w:rsid w:val="00C041B0"/>
    <w:rsid w:val="00C044AB"/>
    <w:rsid w:val="00C04590"/>
    <w:rsid w:val="00C055AB"/>
    <w:rsid w:val="00C05706"/>
    <w:rsid w:val="00C06AF4"/>
    <w:rsid w:val="00C0711A"/>
    <w:rsid w:val="00C07377"/>
    <w:rsid w:val="00C10478"/>
    <w:rsid w:val="00C1067E"/>
    <w:rsid w:val="00C10B54"/>
    <w:rsid w:val="00C1104E"/>
    <w:rsid w:val="00C11122"/>
    <w:rsid w:val="00C114CD"/>
    <w:rsid w:val="00C11575"/>
    <w:rsid w:val="00C1189B"/>
    <w:rsid w:val="00C11B5A"/>
    <w:rsid w:val="00C11C01"/>
    <w:rsid w:val="00C12107"/>
    <w:rsid w:val="00C129D9"/>
    <w:rsid w:val="00C12C66"/>
    <w:rsid w:val="00C13086"/>
    <w:rsid w:val="00C13091"/>
    <w:rsid w:val="00C138FB"/>
    <w:rsid w:val="00C144D1"/>
    <w:rsid w:val="00C145B6"/>
    <w:rsid w:val="00C14D4B"/>
    <w:rsid w:val="00C14D6F"/>
    <w:rsid w:val="00C153F4"/>
    <w:rsid w:val="00C154BB"/>
    <w:rsid w:val="00C15610"/>
    <w:rsid w:val="00C165C5"/>
    <w:rsid w:val="00C166B8"/>
    <w:rsid w:val="00C16AC3"/>
    <w:rsid w:val="00C16BCC"/>
    <w:rsid w:val="00C175A0"/>
    <w:rsid w:val="00C1767F"/>
    <w:rsid w:val="00C17E6F"/>
    <w:rsid w:val="00C17FDE"/>
    <w:rsid w:val="00C20148"/>
    <w:rsid w:val="00C20190"/>
    <w:rsid w:val="00C20A44"/>
    <w:rsid w:val="00C21B04"/>
    <w:rsid w:val="00C21EC6"/>
    <w:rsid w:val="00C223E6"/>
    <w:rsid w:val="00C22AAE"/>
    <w:rsid w:val="00C2359F"/>
    <w:rsid w:val="00C2378C"/>
    <w:rsid w:val="00C23971"/>
    <w:rsid w:val="00C241F3"/>
    <w:rsid w:val="00C24227"/>
    <w:rsid w:val="00C2477A"/>
    <w:rsid w:val="00C248C3"/>
    <w:rsid w:val="00C24DFB"/>
    <w:rsid w:val="00C25029"/>
    <w:rsid w:val="00C258D8"/>
    <w:rsid w:val="00C265B2"/>
    <w:rsid w:val="00C266C8"/>
    <w:rsid w:val="00C26710"/>
    <w:rsid w:val="00C26F91"/>
    <w:rsid w:val="00C26FAA"/>
    <w:rsid w:val="00C27267"/>
    <w:rsid w:val="00C278A4"/>
    <w:rsid w:val="00C279B5"/>
    <w:rsid w:val="00C27AB2"/>
    <w:rsid w:val="00C27C45"/>
    <w:rsid w:val="00C27E0C"/>
    <w:rsid w:val="00C30437"/>
    <w:rsid w:val="00C30446"/>
    <w:rsid w:val="00C30B44"/>
    <w:rsid w:val="00C31150"/>
    <w:rsid w:val="00C317A7"/>
    <w:rsid w:val="00C32329"/>
    <w:rsid w:val="00C32BB5"/>
    <w:rsid w:val="00C336A5"/>
    <w:rsid w:val="00C33731"/>
    <w:rsid w:val="00C33D7C"/>
    <w:rsid w:val="00C34167"/>
    <w:rsid w:val="00C348C1"/>
    <w:rsid w:val="00C349B0"/>
    <w:rsid w:val="00C3580A"/>
    <w:rsid w:val="00C362C1"/>
    <w:rsid w:val="00C36C6A"/>
    <w:rsid w:val="00C3719D"/>
    <w:rsid w:val="00C372D0"/>
    <w:rsid w:val="00C402D1"/>
    <w:rsid w:val="00C40990"/>
    <w:rsid w:val="00C40B81"/>
    <w:rsid w:val="00C40F34"/>
    <w:rsid w:val="00C41645"/>
    <w:rsid w:val="00C41A9D"/>
    <w:rsid w:val="00C41BA9"/>
    <w:rsid w:val="00C41CD4"/>
    <w:rsid w:val="00C420EA"/>
    <w:rsid w:val="00C42119"/>
    <w:rsid w:val="00C42543"/>
    <w:rsid w:val="00C429EC"/>
    <w:rsid w:val="00C435AE"/>
    <w:rsid w:val="00C43745"/>
    <w:rsid w:val="00C43C3B"/>
    <w:rsid w:val="00C43F48"/>
    <w:rsid w:val="00C445EA"/>
    <w:rsid w:val="00C44AE7"/>
    <w:rsid w:val="00C45162"/>
    <w:rsid w:val="00C45A2C"/>
    <w:rsid w:val="00C45B09"/>
    <w:rsid w:val="00C45B68"/>
    <w:rsid w:val="00C4695B"/>
    <w:rsid w:val="00C4791A"/>
    <w:rsid w:val="00C47A84"/>
    <w:rsid w:val="00C505AA"/>
    <w:rsid w:val="00C506E1"/>
    <w:rsid w:val="00C50910"/>
    <w:rsid w:val="00C50C02"/>
    <w:rsid w:val="00C51466"/>
    <w:rsid w:val="00C51B2C"/>
    <w:rsid w:val="00C525C6"/>
    <w:rsid w:val="00C52A38"/>
    <w:rsid w:val="00C5326E"/>
    <w:rsid w:val="00C5348E"/>
    <w:rsid w:val="00C536F2"/>
    <w:rsid w:val="00C53718"/>
    <w:rsid w:val="00C537AD"/>
    <w:rsid w:val="00C5386C"/>
    <w:rsid w:val="00C539C9"/>
    <w:rsid w:val="00C53C13"/>
    <w:rsid w:val="00C53C3F"/>
    <w:rsid w:val="00C5423D"/>
    <w:rsid w:val="00C54995"/>
    <w:rsid w:val="00C54D41"/>
    <w:rsid w:val="00C5534F"/>
    <w:rsid w:val="00C55644"/>
    <w:rsid w:val="00C55AF6"/>
    <w:rsid w:val="00C5639D"/>
    <w:rsid w:val="00C56496"/>
    <w:rsid w:val="00C5680B"/>
    <w:rsid w:val="00C571B8"/>
    <w:rsid w:val="00C574D5"/>
    <w:rsid w:val="00C57516"/>
    <w:rsid w:val="00C57978"/>
    <w:rsid w:val="00C57AFC"/>
    <w:rsid w:val="00C57D16"/>
    <w:rsid w:val="00C6022D"/>
    <w:rsid w:val="00C60619"/>
    <w:rsid w:val="00C60783"/>
    <w:rsid w:val="00C60803"/>
    <w:rsid w:val="00C60947"/>
    <w:rsid w:val="00C60E2B"/>
    <w:rsid w:val="00C61313"/>
    <w:rsid w:val="00C61822"/>
    <w:rsid w:val="00C61E87"/>
    <w:rsid w:val="00C61EA7"/>
    <w:rsid w:val="00C61EDA"/>
    <w:rsid w:val="00C6233A"/>
    <w:rsid w:val="00C6272A"/>
    <w:rsid w:val="00C62B89"/>
    <w:rsid w:val="00C62F20"/>
    <w:rsid w:val="00C63356"/>
    <w:rsid w:val="00C634D4"/>
    <w:rsid w:val="00C63B99"/>
    <w:rsid w:val="00C63E17"/>
    <w:rsid w:val="00C64410"/>
    <w:rsid w:val="00C644F7"/>
    <w:rsid w:val="00C64672"/>
    <w:rsid w:val="00C649BB"/>
    <w:rsid w:val="00C65902"/>
    <w:rsid w:val="00C659B3"/>
    <w:rsid w:val="00C662C3"/>
    <w:rsid w:val="00C66356"/>
    <w:rsid w:val="00C666EA"/>
    <w:rsid w:val="00C66894"/>
    <w:rsid w:val="00C67971"/>
    <w:rsid w:val="00C67A49"/>
    <w:rsid w:val="00C70697"/>
    <w:rsid w:val="00C713A1"/>
    <w:rsid w:val="00C71613"/>
    <w:rsid w:val="00C718CE"/>
    <w:rsid w:val="00C7229E"/>
    <w:rsid w:val="00C72CAC"/>
    <w:rsid w:val="00C72EF4"/>
    <w:rsid w:val="00C73651"/>
    <w:rsid w:val="00C738A6"/>
    <w:rsid w:val="00C73AA1"/>
    <w:rsid w:val="00C73B76"/>
    <w:rsid w:val="00C7454A"/>
    <w:rsid w:val="00C7499B"/>
    <w:rsid w:val="00C74D6F"/>
    <w:rsid w:val="00C74D92"/>
    <w:rsid w:val="00C75108"/>
    <w:rsid w:val="00C7531C"/>
    <w:rsid w:val="00C75608"/>
    <w:rsid w:val="00C75844"/>
    <w:rsid w:val="00C75857"/>
    <w:rsid w:val="00C759CB"/>
    <w:rsid w:val="00C75D2F"/>
    <w:rsid w:val="00C767BE"/>
    <w:rsid w:val="00C767F9"/>
    <w:rsid w:val="00C76963"/>
    <w:rsid w:val="00C76E3C"/>
    <w:rsid w:val="00C76E76"/>
    <w:rsid w:val="00C77CB5"/>
    <w:rsid w:val="00C77FE9"/>
    <w:rsid w:val="00C804E1"/>
    <w:rsid w:val="00C809BA"/>
    <w:rsid w:val="00C809FD"/>
    <w:rsid w:val="00C80A43"/>
    <w:rsid w:val="00C80EA2"/>
    <w:rsid w:val="00C81534"/>
    <w:rsid w:val="00C81568"/>
    <w:rsid w:val="00C81625"/>
    <w:rsid w:val="00C81698"/>
    <w:rsid w:val="00C81B24"/>
    <w:rsid w:val="00C822DA"/>
    <w:rsid w:val="00C82345"/>
    <w:rsid w:val="00C82459"/>
    <w:rsid w:val="00C82B92"/>
    <w:rsid w:val="00C82F8A"/>
    <w:rsid w:val="00C8372C"/>
    <w:rsid w:val="00C83770"/>
    <w:rsid w:val="00C83A90"/>
    <w:rsid w:val="00C84749"/>
    <w:rsid w:val="00C8497D"/>
    <w:rsid w:val="00C84BF1"/>
    <w:rsid w:val="00C84BF2"/>
    <w:rsid w:val="00C84C66"/>
    <w:rsid w:val="00C84CB4"/>
    <w:rsid w:val="00C84FD5"/>
    <w:rsid w:val="00C8527D"/>
    <w:rsid w:val="00C856D5"/>
    <w:rsid w:val="00C86504"/>
    <w:rsid w:val="00C86997"/>
    <w:rsid w:val="00C86A20"/>
    <w:rsid w:val="00C87476"/>
    <w:rsid w:val="00C8790E"/>
    <w:rsid w:val="00C87BCF"/>
    <w:rsid w:val="00C87CDD"/>
    <w:rsid w:val="00C87EFA"/>
    <w:rsid w:val="00C9027A"/>
    <w:rsid w:val="00C905DF"/>
    <w:rsid w:val="00C9068E"/>
    <w:rsid w:val="00C90E92"/>
    <w:rsid w:val="00C90F85"/>
    <w:rsid w:val="00C9103A"/>
    <w:rsid w:val="00C9148A"/>
    <w:rsid w:val="00C91CAA"/>
    <w:rsid w:val="00C9233F"/>
    <w:rsid w:val="00C92CB3"/>
    <w:rsid w:val="00C92D0F"/>
    <w:rsid w:val="00C9309D"/>
    <w:rsid w:val="00C9314E"/>
    <w:rsid w:val="00C93231"/>
    <w:rsid w:val="00C9363F"/>
    <w:rsid w:val="00C936E1"/>
    <w:rsid w:val="00C93C4B"/>
    <w:rsid w:val="00C940FD"/>
    <w:rsid w:val="00C94175"/>
    <w:rsid w:val="00C944AB"/>
    <w:rsid w:val="00C9451D"/>
    <w:rsid w:val="00C9474E"/>
    <w:rsid w:val="00C94804"/>
    <w:rsid w:val="00C94C47"/>
    <w:rsid w:val="00C95B40"/>
    <w:rsid w:val="00C96107"/>
    <w:rsid w:val="00C96113"/>
    <w:rsid w:val="00C968EC"/>
    <w:rsid w:val="00C96BFD"/>
    <w:rsid w:val="00C9793A"/>
    <w:rsid w:val="00C97B29"/>
    <w:rsid w:val="00C97FDF"/>
    <w:rsid w:val="00CA013B"/>
    <w:rsid w:val="00CA0805"/>
    <w:rsid w:val="00CA0A06"/>
    <w:rsid w:val="00CA0A10"/>
    <w:rsid w:val="00CA0B38"/>
    <w:rsid w:val="00CA1038"/>
    <w:rsid w:val="00CA1090"/>
    <w:rsid w:val="00CA127A"/>
    <w:rsid w:val="00CA164E"/>
    <w:rsid w:val="00CA179C"/>
    <w:rsid w:val="00CA1ED8"/>
    <w:rsid w:val="00CA1F76"/>
    <w:rsid w:val="00CA219A"/>
    <w:rsid w:val="00CA2ADA"/>
    <w:rsid w:val="00CA3172"/>
    <w:rsid w:val="00CA3347"/>
    <w:rsid w:val="00CA3998"/>
    <w:rsid w:val="00CA3AF4"/>
    <w:rsid w:val="00CA50A3"/>
    <w:rsid w:val="00CA5846"/>
    <w:rsid w:val="00CA61FB"/>
    <w:rsid w:val="00CA642F"/>
    <w:rsid w:val="00CA6CFD"/>
    <w:rsid w:val="00CA7163"/>
    <w:rsid w:val="00CA7170"/>
    <w:rsid w:val="00CB037D"/>
    <w:rsid w:val="00CB07BC"/>
    <w:rsid w:val="00CB0DE9"/>
    <w:rsid w:val="00CB107B"/>
    <w:rsid w:val="00CB133A"/>
    <w:rsid w:val="00CB1763"/>
    <w:rsid w:val="00CB1C02"/>
    <w:rsid w:val="00CB1F63"/>
    <w:rsid w:val="00CB2853"/>
    <w:rsid w:val="00CB29DA"/>
    <w:rsid w:val="00CB412F"/>
    <w:rsid w:val="00CB4636"/>
    <w:rsid w:val="00CB4CE0"/>
    <w:rsid w:val="00CB5123"/>
    <w:rsid w:val="00CB533B"/>
    <w:rsid w:val="00CB54FB"/>
    <w:rsid w:val="00CB56F7"/>
    <w:rsid w:val="00CB585C"/>
    <w:rsid w:val="00CB61F4"/>
    <w:rsid w:val="00CB6915"/>
    <w:rsid w:val="00CB6C84"/>
    <w:rsid w:val="00CB6ECC"/>
    <w:rsid w:val="00CB70A8"/>
    <w:rsid w:val="00CB7170"/>
    <w:rsid w:val="00CB7577"/>
    <w:rsid w:val="00CB7BEE"/>
    <w:rsid w:val="00CC0063"/>
    <w:rsid w:val="00CC040E"/>
    <w:rsid w:val="00CC0672"/>
    <w:rsid w:val="00CC068D"/>
    <w:rsid w:val="00CC0818"/>
    <w:rsid w:val="00CC0FDD"/>
    <w:rsid w:val="00CC1083"/>
    <w:rsid w:val="00CC111F"/>
    <w:rsid w:val="00CC1F29"/>
    <w:rsid w:val="00CC2011"/>
    <w:rsid w:val="00CC21CA"/>
    <w:rsid w:val="00CC273D"/>
    <w:rsid w:val="00CC3879"/>
    <w:rsid w:val="00CC3EA0"/>
    <w:rsid w:val="00CC4890"/>
    <w:rsid w:val="00CC4FF9"/>
    <w:rsid w:val="00CC5548"/>
    <w:rsid w:val="00CC565C"/>
    <w:rsid w:val="00CC594A"/>
    <w:rsid w:val="00CC5A94"/>
    <w:rsid w:val="00CC5B79"/>
    <w:rsid w:val="00CC5EA8"/>
    <w:rsid w:val="00CC627D"/>
    <w:rsid w:val="00CC639B"/>
    <w:rsid w:val="00CC7113"/>
    <w:rsid w:val="00CC7448"/>
    <w:rsid w:val="00CC7B0E"/>
    <w:rsid w:val="00CC7B45"/>
    <w:rsid w:val="00CC7B66"/>
    <w:rsid w:val="00CD0383"/>
    <w:rsid w:val="00CD0659"/>
    <w:rsid w:val="00CD079A"/>
    <w:rsid w:val="00CD0835"/>
    <w:rsid w:val="00CD0C0D"/>
    <w:rsid w:val="00CD1188"/>
    <w:rsid w:val="00CD18A6"/>
    <w:rsid w:val="00CD1C98"/>
    <w:rsid w:val="00CD1D2E"/>
    <w:rsid w:val="00CD2704"/>
    <w:rsid w:val="00CD2A99"/>
    <w:rsid w:val="00CD2ED1"/>
    <w:rsid w:val="00CD2FC3"/>
    <w:rsid w:val="00CD337B"/>
    <w:rsid w:val="00CD3A90"/>
    <w:rsid w:val="00CD3C1A"/>
    <w:rsid w:val="00CD3F6B"/>
    <w:rsid w:val="00CD43E6"/>
    <w:rsid w:val="00CD4A4F"/>
    <w:rsid w:val="00CD4F48"/>
    <w:rsid w:val="00CD4FFD"/>
    <w:rsid w:val="00CD5A07"/>
    <w:rsid w:val="00CD5A5B"/>
    <w:rsid w:val="00CD5C14"/>
    <w:rsid w:val="00CD664A"/>
    <w:rsid w:val="00CD6EF5"/>
    <w:rsid w:val="00CD7129"/>
    <w:rsid w:val="00CD7AD3"/>
    <w:rsid w:val="00CD7F23"/>
    <w:rsid w:val="00CE032F"/>
    <w:rsid w:val="00CE0424"/>
    <w:rsid w:val="00CE077B"/>
    <w:rsid w:val="00CE1257"/>
    <w:rsid w:val="00CE22DB"/>
    <w:rsid w:val="00CE2300"/>
    <w:rsid w:val="00CE2E2B"/>
    <w:rsid w:val="00CE2F1C"/>
    <w:rsid w:val="00CE3150"/>
    <w:rsid w:val="00CE3DF2"/>
    <w:rsid w:val="00CE3F6C"/>
    <w:rsid w:val="00CE4909"/>
    <w:rsid w:val="00CE4920"/>
    <w:rsid w:val="00CE49B9"/>
    <w:rsid w:val="00CE4DD5"/>
    <w:rsid w:val="00CE551F"/>
    <w:rsid w:val="00CE56FD"/>
    <w:rsid w:val="00CE5896"/>
    <w:rsid w:val="00CE5905"/>
    <w:rsid w:val="00CE5C60"/>
    <w:rsid w:val="00CE62C0"/>
    <w:rsid w:val="00CE6E7F"/>
    <w:rsid w:val="00CE6F84"/>
    <w:rsid w:val="00CE70B2"/>
    <w:rsid w:val="00CE719C"/>
    <w:rsid w:val="00CE7561"/>
    <w:rsid w:val="00CF00C9"/>
    <w:rsid w:val="00CF11F3"/>
    <w:rsid w:val="00CF1354"/>
    <w:rsid w:val="00CF1D03"/>
    <w:rsid w:val="00CF1FA6"/>
    <w:rsid w:val="00CF1FB1"/>
    <w:rsid w:val="00CF2070"/>
    <w:rsid w:val="00CF303E"/>
    <w:rsid w:val="00CF3332"/>
    <w:rsid w:val="00CF36FD"/>
    <w:rsid w:val="00CF3B1F"/>
    <w:rsid w:val="00CF3BF6"/>
    <w:rsid w:val="00CF4674"/>
    <w:rsid w:val="00CF46BC"/>
    <w:rsid w:val="00CF4E02"/>
    <w:rsid w:val="00CF4E77"/>
    <w:rsid w:val="00CF50AB"/>
    <w:rsid w:val="00CF5831"/>
    <w:rsid w:val="00CF590F"/>
    <w:rsid w:val="00CF625B"/>
    <w:rsid w:val="00CF641D"/>
    <w:rsid w:val="00CF672D"/>
    <w:rsid w:val="00CF67A7"/>
    <w:rsid w:val="00CF687E"/>
    <w:rsid w:val="00CF6BD5"/>
    <w:rsid w:val="00CF7207"/>
    <w:rsid w:val="00CF7216"/>
    <w:rsid w:val="00CF7673"/>
    <w:rsid w:val="00D00266"/>
    <w:rsid w:val="00D00339"/>
    <w:rsid w:val="00D007F7"/>
    <w:rsid w:val="00D0156A"/>
    <w:rsid w:val="00D0194F"/>
    <w:rsid w:val="00D01AC1"/>
    <w:rsid w:val="00D01F6D"/>
    <w:rsid w:val="00D0252F"/>
    <w:rsid w:val="00D02901"/>
    <w:rsid w:val="00D02F7A"/>
    <w:rsid w:val="00D02F8D"/>
    <w:rsid w:val="00D030EA"/>
    <w:rsid w:val="00D03284"/>
    <w:rsid w:val="00D0339E"/>
    <w:rsid w:val="00D0349B"/>
    <w:rsid w:val="00D03639"/>
    <w:rsid w:val="00D037D8"/>
    <w:rsid w:val="00D03A69"/>
    <w:rsid w:val="00D03A9D"/>
    <w:rsid w:val="00D03CBF"/>
    <w:rsid w:val="00D03E59"/>
    <w:rsid w:val="00D04233"/>
    <w:rsid w:val="00D043BD"/>
    <w:rsid w:val="00D04434"/>
    <w:rsid w:val="00D04BD0"/>
    <w:rsid w:val="00D0557E"/>
    <w:rsid w:val="00D0571F"/>
    <w:rsid w:val="00D06011"/>
    <w:rsid w:val="00D060B9"/>
    <w:rsid w:val="00D0683F"/>
    <w:rsid w:val="00D06E80"/>
    <w:rsid w:val="00D06F75"/>
    <w:rsid w:val="00D073E3"/>
    <w:rsid w:val="00D07938"/>
    <w:rsid w:val="00D07ABB"/>
    <w:rsid w:val="00D07CE6"/>
    <w:rsid w:val="00D1001F"/>
    <w:rsid w:val="00D10249"/>
    <w:rsid w:val="00D1037D"/>
    <w:rsid w:val="00D1044D"/>
    <w:rsid w:val="00D1061E"/>
    <w:rsid w:val="00D1108E"/>
    <w:rsid w:val="00D11138"/>
    <w:rsid w:val="00D11308"/>
    <w:rsid w:val="00D115C3"/>
    <w:rsid w:val="00D11897"/>
    <w:rsid w:val="00D11F71"/>
    <w:rsid w:val="00D12DEA"/>
    <w:rsid w:val="00D13135"/>
    <w:rsid w:val="00D13A1F"/>
    <w:rsid w:val="00D13ABF"/>
    <w:rsid w:val="00D13E4E"/>
    <w:rsid w:val="00D13EE4"/>
    <w:rsid w:val="00D13FAD"/>
    <w:rsid w:val="00D146E6"/>
    <w:rsid w:val="00D15089"/>
    <w:rsid w:val="00D15343"/>
    <w:rsid w:val="00D154FB"/>
    <w:rsid w:val="00D1564F"/>
    <w:rsid w:val="00D1723B"/>
    <w:rsid w:val="00D178A5"/>
    <w:rsid w:val="00D20A8C"/>
    <w:rsid w:val="00D20E05"/>
    <w:rsid w:val="00D20F68"/>
    <w:rsid w:val="00D215AD"/>
    <w:rsid w:val="00D2179F"/>
    <w:rsid w:val="00D21B37"/>
    <w:rsid w:val="00D21D54"/>
    <w:rsid w:val="00D2219E"/>
    <w:rsid w:val="00D221D5"/>
    <w:rsid w:val="00D22360"/>
    <w:rsid w:val="00D22874"/>
    <w:rsid w:val="00D22C8F"/>
    <w:rsid w:val="00D22FBA"/>
    <w:rsid w:val="00D23486"/>
    <w:rsid w:val="00D23724"/>
    <w:rsid w:val="00D239A7"/>
    <w:rsid w:val="00D23EE1"/>
    <w:rsid w:val="00D23F47"/>
    <w:rsid w:val="00D23F54"/>
    <w:rsid w:val="00D246F4"/>
    <w:rsid w:val="00D2503E"/>
    <w:rsid w:val="00D25B3F"/>
    <w:rsid w:val="00D25EA4"/>
    <w:rsid w:val="00D262DA"/>
    <w:rsid w:val="00D263DD"/>
    <w:rsid w:val="00D26E12"/>
    <w:rsid w:val="00D2723D"/>
    <w:rsid w:val="00D27777"/>
    <w:rsid w:val="00D277B2"/>
    <w:rsid w:val="00D3005B"/>
    <w:rsid w:val="00D30C5C"/>
    <w:rsid w:val="00D30D4B"/>
    <w:rsid w:val="00D3101D"/>
    <w:rsid w:val="00D3167A"/>
    <w:rsid w:val="00D319E0"/>
    <w:rsid w:val="00D31C7D"/>
    <w:rsid w:val="00D31C8A"/>
    <w:rsid w:val="00D31D06"/>
    <w:rsid w:val="00D31D35"/>
    <w:rsid w:val="00D32166"/>
    <w:rsid w:val="00D32633"/>
    <w:rsid w:val="00D328A6"/>
    <w:rsid w:val="00D33059"/>
    <w:rsid w:val="00D331B4"/>
    <w:rsid w:val="00D348CF"/>
    <w:rsid w:val="00D35234"/>
    <w:rsid w:val="00D35480"/>
    <w:rsid w:val="00D35B48"/>
    <w:rsid w:val="00D35F56"/>
    <w:rsid w:val="00D36056"/>
    <w:rsid w:val="00D366EC"/>
    <w:rsid w:val="00D36BA5"/>
    <w:rsid w:val="00D36E71"/>
    <w:rsid w:val="00D37A88"/>
    <w:rsid w:val="00D37ADE"/>
    <w:rsid w:val="00D37D87"/>
    <w:rsid w:val="00D40B33"/>
    <w:rsid w:val="00D414EE"/>
    <w:rsid w:val="00D4154C"/>
    <w:rsid w:val="00D4198A"/>
    <w:rsid w:val="00D41A9B"/>
    <w:rsid w:val="00D426CB"/>
    <w:rsid w:val="00D42A01"/>
    <w:rsid w:val="00D42EE1"/>
    <w:rsid w:val="00D4318F"/>
    <w:rsid w:val="00D432BE"/>
    <w:rsid w:val="00D438BF"/>
    <w:rsid w:val="00D440F8"/>
    <w:rsid w:val="00D45637"/>
    <w:rsid w:val="00D45B5E"/>
    <w:rsid w:val="00D467A2"/>
    <w:rsid w:val="00D4696E"/>
    <w:rsid w:val="00D4699A"/>
    <w:rsid w:val="00D46DA7"/>
    <w:rsid w:val="00D46DC9"/>
    <w:rsid w:val="00D46FA5"/>
    <w:rsid w:val="00D47343"/>
    <w:rsid w:val="00D474A1"/>
    <w:rsid w:val="00D477AC"/>
    <w:rsid w:val="00D479A5"/>
    <w:rsid w:val="00D47A09"/>
    <w:rsid w:val="00D50035"/>
    <w:rsid w:val="00D5006A"/>
    <w:rsid w:val="00D500AA"/>
    <w:rsid w:val="00D501A9"/>
    <w:rsid w:val="00D505F3"/>
    <w:rsid w:val="00D50AED"/>
    <w:rsid w:val="00D511FF"/>
    <w:rsid w:val="00D51446"/>
    <w:rsid w:val="00D51A66"/>
    <w:rsid w:val="00D51D2A"/>
    <w:rsid w:val="00D51F0B"/>
    <w:rsid w:val="00D51F64"/>
    <w:rsid w:val="00D52345"/>
    <w:rsid w:val="00D5235D"/>
    <w:rsid w:val="00D5286F"/>
    <w:rsid w:val="00D52DA4"/>
    <w:rsid w:val="00D537D6"/>
    <w:rsid w:val="00D546FF"/>
    <w:rsid w:val="00D54AF4"/>
    <w:rsid w:val="00D55865"/>
    <w:rsid w:val="00D55AD5"/>
    <w:rsid w:val="00D55B51"/>
    <w:rsid w:val="00D55C96"/>
    <w:rsid w:val="00D56031"/>
    <w:rsid w:val="00D56381"/>
    <w:rsid w:val="00D563D5"/>
    <w:rsid w:val="00D56520"/>
    <w:rsid w:val="00D576CA"/>
    <w:rsid w:val="00D601A6"/>
    <w:rsid w:val="00D60243"/>
    <w:rsid w:val="00D603A3"/>
    <w:rsid w:val="00D6075C"/>
    <w:rsid w:val="00D60AEA"/>
    <w:rsid w:val="00D60E13"/>
    <w:rsid w:val="00D61145"/>
    <w:rsid w:val="00D6196C"/>
    <w:rsid w:val="00D61A9F"/>
    <w:rsid w:val="00D61AF5"/>
    <w:rsid w:val="00D61DF8"/>
    <w:rsid w:val="00D6223C"/>
    <w:rsid w:val="00D62522"/>
    <w:rsid w:val="00D62CD5"/>
    <w:rsid w:val="00D63268"/>
    <w:rsid w:val="00D63273"/>
    <w:rsid w:val="00D635CD"/>
    <w:rsid w:val="00D6393B"/>
    <w:rsid w:val="00D63C72"/>
    <w:rsid w:val="00D63CFF"/>
    <w:rsid w:val="00D63D24"/>
    <w:rsid w:val="00D63E11"/>
    <w:rsid w:val="00D6435F"/>
    <w:rsid w:val="00D644F7"/>
    <w:rsid w:val="00D64A1D"/>
    <w:rsid w:val="00D64C38"/>
    <w:rsid w:val="00D652B5"/>
    <w:rsid w:val="00D66147"/>
    <w:rsid w:val="00D66155"/>
    <w:rsid w:val="00D661B0"/>
    <w:rsid w:val="00D66652"/>
    <w:rsid w:val="00D66FB3"/>
    <w:rsid w:val="00D67268"/>
    <w:rsid w:val="00D67892"/>
    <w:rsid w:val="00D67A7E"/>
    <w:rsid w:val="00D67C52"/>
    <w:rsid w:val="00D67DC7"/>
    <w:rsid w:val="00D708B0"/>
    <w:rsid w:val="00D70E73"/>
    <w:rsid w:val="00D70F39"/>
    <w:rsid w:val="00D71BB9"/>
    <w:rsid w:val="00D71CFB"/>
    <w:rsid w:val="00D71FF7"/>
    <w:rsid w:val="00D723D7"/>
    <w:rsid w:val="00D72D07"/>
    <w:rsid w:val="00D73181"/>
    <w:rsid w:val="00D747BD"/>
    <w:rsid w:val="00D74848"/>
    <w:rsid w:val="00D74DD4"/>
    <w:rsid w:val="00D75251"/>
    <w:rsid w:val="00D75A8B"/>
    <w:rsid w:val="00D75AEE"/>
    <w:rsid w:val="00D75F01"/>
    <w:rsid w:val="00D765DC"/>
    <w:rsid w:val="00D76AFF"/>
    <w:rsid w:val="00D76B58"/>
    <w:rsid w:val="00D76DAB"/>
    <w:rsid w:val="00D76F76"/>
    <w:rsid w:val="00D76F86"/>
    <w:rsid w:val="00D7734F"/>
    <w:rsid w:val="00D776C3"/>
    <w:rsid w:val="00D777FD"/>
    <w:rsid w:val="00D77B1D"/>
    <w:rsid w:val="00D800FD"/>
    <w:rsid w:val="00D8021F"/>
    <w:rsid w:val="00D80383"/>
    <w:rsid w:val="00D80409"/>
    <w:rsid w:val="00D8052C"/>
    <w:rsid w:val="00D80627"/>
    <w:rsid w:val="00D80E66"/>
    <w:rsid w:val="00D81578"/>
    <w:rsid w:val="00D815D6"/>
    <w:rsid w:val="00D816B4"/>
    <w:rsid w:val="00D81CB4"/>
    <w:rsid w:val="00D81F3D"/>
    <w:rsid w:val="00D8203B"/>
    <w:rsid w:val="00D823C6"/>
    <w:rsid w:val="00D82799"/>
    <w:rsid w:val="00D82DF2"/>
    <w:rsid w:val="00D83426"/>
    <w:rsid w:val="00D83499"/>
    <w:rsid w:val="00D83CCC"/>
    <w:rsid w:val="00D84612"/>
    <w:rsid w:val="00D84FBE"/>
    <w:rsid w:val="00D8597F"/>
    <w:rsid w:val="00D859C8"/>
    <w:rsid w:val="00D85D11"/>
    <w:rsid w:val="00D85EF7"/>
    <w:rsid w:val="00D865EA"/>
    <w:rsid w:val="00D8686C"/>
    <w:rsid w:val="00D86CA3"/>
    <w:rsid w:val="00D86CB1"/>
    <w:rsid w:val="00D86E89"/>
    <w:rsid w:val="00D871CE"/>
    <w:rsid w:val="00D87BFF"/>
    <w:rsid w:val="00D900D4"/>
    <w:rsid w:val="00D9027B"/>
    <w:rsid w:val="00D9196D"/>
    <w:rsid w:val="00D920A7"/>
    <w:rsid w:val="00D92133"/>
    <w:rsid w:val="00D925C8"/>
    <w:rsid w:val="00D927D4"/>
    <w:rsid w:val="00D92982"/>
    <w:rsid w:val="00D92FF5"/>
    <w:rsid w:val="00D932DF"/>
    <w:rsid w:val="00D9355D"/>
    <w:rsid w:val="00D93E15"/>
    <w:rsid w:val="00D94154"/>
    <w:rsid w:val="00D94551"/>
    <w:rsid w:val="00D94D08"/>
    <w:rsid w:val="00D94F66"/>
    <w:rsid w:val="00D95A22"/>
    <w:rsid w:val="00D95FAE"/>
    <w:rsid w:val="00D96330"/>
    <w:rsid w:val="00D965C0"/>
    <w:rsid w:val="00D966A8"/>
    <w:rsid w:val="00D9694C"/>
    <w:rsid w:val="00D977F1"/>
    <w:rsid w:val="00D97AFC"/>
    <w:rsid w:val="00DA0247"/>
    <w:rsid w:val="00DA0701"/>
    <w:rsid w:val="00DA0746"/>
    <w:rsid w:val="00DA1DFD"/>
    <w:rsid w:val="00DA2268"/>
    <w:rsid w:val="00DA2626"/>
    <w:rsid w:val="00DA2909"/>
    <w:rsid w:val="00DA2A8B"/>
    <w:rsid w:val="00DA305E"/>
    <w:rsid w:val="00DA32A8"/>
    <w:rsid w:val="00DA3310"/>
    <w:rsid w:val="00DA383B"/>
    <w:rsid w:val="00DA3C64"/>
    <w:rsid w:val="00DA4B4C"/>
    <w:rsid w:val="00DA4BE1"/>
    <w:rsid w:val="00DA5007"/>
    <w:rsid w:val="00DA536E"/>
    <w:rsid w:val="00DA5417"/>
    <w:rsid w:val="00DA55C4"/>
    <w:rsid w:val="00DA56E8"/>
    <w:rsid w:val="00DA57CB"/>
    <w:rsid w:val="00DA5A6E"/>
    <w:rsid w:val="00DA5FBA"/>
    <w:rsid w:val="00DA67A6"/>
    <w:rsid w:val="00DA6B29"/>
    <w:rsid w:val="00DA7323"/>
    <w:rsid w:val="00DA7C8E"/>
    <w:rsid w:val="00DA7E80"/>
    <w:rsid w:val="00DB06D8"/>
    <w:rsid w:val="00DB09D7"/>
    <w:rsid w:val="00DB0A9F"/>
    <w:rsid w:val="00DB1639"/>
    <w:rsid w:val="00DB187D"/>
    <w:rsid w:val="00DB18F2"/>
    <w:rsid w:val="00DB1DFF"/>
    <w:rsid w:val="00DB2175"/>
    <w:rsid w:val="00DB2525"/>
    <w:rsid w:val="00DB2881"/>
    <w:rsid w:val="00DB2B15"/>
    <w:rsid w:val="00DB377D"/>
    <w:rsid w:val="00DB3903"/>
    <w:rsid w:val="00DB3F51"/>
    <w:rsid w:val="00DB4DC4"/>
    <w:rsid w:val="00DB5DBF"/>
    <w:rsid w:val="00DB6748"/>
    <w:rsid w:val="00DB684E"/>
    <w:rsid w:val="00DB685C"/>
    <w:rsid w:val="00DB7182"/>
    <w:rsid w:val="00DB7981"/>
    <w:rsid w:val="00DB7A15"/>
    <w:rsid w:val="00DB7C54"/>
    <w:rsid w:val="00DC04F7"/>
    <w:rsid w:val="00DC0569"/>
    <w:rsid w:val="00DC0ABB"/>
    <w:rsid w:val="00DC0E81"/>
    <w:rsid w:val="00DC0F8B"/>
    <w:rsid w:val="00DC123F"/>
    <w:rsid w:val="00DC18CA"/>
    <w:rsid w:val="00DC1B1E"/>
    <w:rsid w:val="00DC1ECE"/>
    <w:rsid w:val="00DC208C"/>
    <w:rsid w:val="00DC21E1"/>
    <w:rsid w:val="00DC2396"/>
    <w:rsid w:val="00DC23FD"/>
    <w:rsid w:val="00DC24CB"/>
    <w:rsid w:val="00DC2538"/>
    <w:rsid w:val="00DC25DB"/>
    <w:rsid w:val="00DC2ABF"/>
    <w:rsid w:val="00DC2D36"/>
    <w:rsid w:val="00DC2D3A"/>
    <w:rsid w:val="00DC33E4"/>
    <w:rsid w:val="00DC3DD8"/>
    <w:rsid w:val="00DC4117"/>
    <w:rsid w:val="00DC444D"/>
    <w:rsid w:val="00DC4559"/>
    <w:rsid w:val="00DC48D8"/>
    <w:rsid w:val="00DC5189"/>
    <w:rsid w:val="00DC53EF"/>
    <w:rsid w:val="00DC552C"/>
    <w:rsid w:val="00DC5665"/>
    <w:rsid w:val="00DC5872"/>
    <w:rsid w:val="00DC5A28"/>
    <w:rsid w:val="00DC5B51"/>
    <w:rsid w:val="00DC6167"/>
    <w:rsid w:val="00DC667A"/>
    <w:rsid w:val="00DC6843"/>
    <w:rsid w:val="00DC6D71"/>
    <w:rsid w:val="00DC7B30"/>
    <w:rsid w:val="00DC7F74"/>
    <w:rsid w:val="00DC7FEA"/>
    <w:rsid w:val="00DD0B59"/>
    <w:rsid w:val="00DD107E"/>
    <w:rsid w:val="00DD1D14"/>
    <w:rsid w:val="00DD1F9F"/>
    <w:rsid w:val="00DD23D7"/>
    <w:rsid w:val="00DD24C0"/>
    <w:rsid w:val="00DD288E"/>
    <w:rsid w:val="00DD35B5"/>
    <w:rsid w:val="00DD3C57"/>
    <w:rsid w:val="00DD3CE0"/>
    <w:rsid w:val="00DD436C"/>
    <w:rsid w:val="00DD4CE5"/>
    <w:rsid w:val="00DD514D"/>
    <w:rsid w:val="00DD6E69"/>
    <w:rsid w:val="00DD7867"/>
    <w:rsid w:val="00DE0079"/>
    <w:rsid w:val="00DE017D"/>
    <w:rsid w:val="00DE04E7"/>
    <w:rsid w:val="00DE05D3"/>
    <w:rsid w:val="00DE064B"/>
    <w:rsid w:val="00DE118E"/>
    <w:rsid w:val="00DE1B69"/>
    <w:rsid w:val="00DE1E16"/>
    <w:rsid w:val="00DE227E"/>
    <w:rsid w:val="00DE2568"/>
    <w:rsid w:val="00DE2799"/>
    <w:rsid w:val="00DE2B43"/>
    <w:rsid w:val="00DE3A33"/>
    <w:rsid w:val="00DE3A5C"/>
    <w:rsid w:val="00DE4347"/>
    <w:rsid w:val="00DE4B4A"/>
    <w:rsid w:val="00DE5608"/>
    <w:rsid w:val="00DE58D0"/>
    <w:rsid w:val="00DE5D08"/>
    <w:rsid w:val="00DE5E72"/>
    <w:rsid w:val="00DE654F"/>
    <w:rsid w:val="00DE6938"/>
    <w:rsid w:val="00DE6DD5"/>
    <w:rsid w:val="00DE7767"/>
    <w:rsid w:val="00DF04AC"/>
    <w:rsid w:val="00DF086B"/>
    <w:rsid w:val="00DF0A17"/>
    <w:rsid w:val="00DF0B6E"/>
    <w:rsid w:val="00DF0F23"/>
    <w:rsid w:val="00DF12D5"/>
    <w:rsid w:val="00DF131B"/>
    <w:rsid w:val="00DF15E0"/>
    <w:rsid w:val="00DF1ABA"/>
    <w:rsid w:val="00DF1C57"/>
    <w:rsid w:val="00DF20A7"/>
    <w:rsid w:val="00DF2742"/>
    <w:rsid w:val="00DF2B03"/>
    <w:rsid w:val="00DF3266"/>
    <w:rsid w:val="00DF37A0"/>
    <w:rsid w:val="00DF3F1F"/>
    <w:rsid w:val="00DF4BBD"/>
    <w:rsid w:val="00DF4CC2"/>
    <w:rsid w:val="00DF4EC1"/>
    <w:rsid w:val="00DF52E0"/>
    <w:rsid w:val="00DF5617"/>
    <w:rsid w:val="00DF5BE5"/>
    <w:rsid w:val="00DF5C56"/>
    <w:rsid w:val="00DF5E18"/>
    <w:rsid w:val="00DF60DF"/>
    <w:rsid w:val="00DF6B16"/>
    <w:rsid w:val="00DF6C74"/>
    <w:rsid w:val="00DF6CD5"/>
    <w:rsid w:val="00DF7736"/>
    <w:rsid w:val="00E00214"/>
    <w:rsid w:val="00E008FB"/>
    <w:rsid w:val="00E009BE"/>
    <w:rsid w:val="00E0195D"/>
    <w:rsid w:val="00E01AA2"/>
    <w:rsid w:val="00E027B1"/>
    <w:rsid w:val="00E02CFE"/>
    <w:rsid w:val="00E03155"/>
    <w:rsid w:val="00E03DCD"/>
    <w:rsid w:val="00E03E39"/>
    <w:rsid w:val="00E04015"/>
    <w:rsid w:val="00E04D85"/>
    <w:rsid w:val="00E04F47"/>
    <w:rsid w:val="00E052D6"/>
    <w:rsid w:val="00E052EE"/>
    <w:rsid w:val="00E053F9"/>
    <w:rsid w:val="00E05545"/>
    <w:rsid w:val="00E05A8D"/>
    <w:rsid w:val="00E05B34"/>
    <w:rsid w:val="00E05B4A"/>
    <w:rsid w:val="00E05C96"/>
    <w:rsid w:val="00E06038"/>
    <w:rsid w:val="00E06A16"/>
    <w:rsid w:val="00E06EB9"/>
    <w:rsid w:val="00E07025"/>
    <w:rsid w:val="00E0704B"/>
    <w:rsid w:val="00E072F4"/>
    <w:rsid w:val="00E07313"/>
    <w:rsid w:val="00E07D53"/>
    <w:rsid w:val="00E1002F"/>
    <w:rsid w:val="00E10848"/>
    <w:rsid w:val="00E110CC"/>
    <w:rsid w:val="00E110E7"/>
    <w:rsid w:val="00E11761"/>
    <w:rsid w:val="00E11B20"/>
    <w:rsid w:val="00E1250A"/>
    <w:rsid w:val="00E12DFF"/>
    <w:rsid w:val="00E12E2F"/>
    <w:rsid w:val="00E12FC7"/>
    <w:rsid w:val="00E13CD3"/>
    <w:rsid w:val="00E13E6B"/>
    <w:rsid w:val="00E141E3"/>
    <w:rsid w:val="00E156FA"/>
    <w:rsid w:val="00E15E4C"/>
    <w:rsid w:val="00E17481"/>
    <w:rsid w:val="00E174CA"/>
    <w:rsid w:val="00E17970"/>
    <w:rsid w:val="00E17B45"/>
    <w:rsid w:val="00E17FA2"/>
    <w:rsid w:val="00E2055A"/>
    <w:rsid w:val="00E2129F"/>
    <w:rsid w:val="00E213E2"/>
    <w:rsid w:val="00E21889"/>
    <w:rsid w:val="00E22300"/>
    <w:rsid w:val="00E22330"/>
    <w:rsid w:val="00E22F72"/>
    <w:rsid w:val="00E23E99"/>
    <w:rsid w:val="00E24F8E"/>
    <w:rsid w:val="00E24FE2"/>
    <w:rsid w:val="00E25160"/>
    <w:rsid w:val="00E25199"/>
    <w:rsid w:val="00E2553C"/>
    <w:rsid w:val="00E25B80"/>
    <w:rsid w:val="00E267E8"/>
    <w:rsid w:val="00E26A8C"/>
    <w:rsid w:val="00E26B11"/>
    <w:rsid w:val="00E26EDA"/>
    <w:rsid w:val="00E26F34"/>
    <w:rsid w:val="00E26FC6"/>
    <w:rsid w:val="00E2716C"/>
    <w:rsid w:val="00E271D6"/>
    <w:rsid w:val="00E2769E"/>
    <w:rsid w:val="00E279A2"/>
    <w:rsid w:val="00E27A3B"/>
    <w:rsid w:val="00E27A89"/>
    <w:rsid w:val="00E27C1D"/>
    <w:rsid w:val="00E27CA2"/>
    <w:rsid w:val="00E30314"/>
    <w:rsid w:val="00E30776"/>
    <w:rsid w:val="00E30A29"/>
    <w:rsid w:val="00E30A82"/>
    <w:rsid w:val="00E30B5A"/>
    <w:rsid w:val="00E30EA8"/>
    <w:rsid w:val="00E3102C"/>
    <w:rsid w:val="00E3123D"/>
    <w:rsid w:val="00E31461"/>
    <w:rsid w:val="00E314F3"/>
    <w:rsid w:val="00E3193D"/>
    <w:rsid w:val="00E31C0F"/>
    <w:rsid w:val="00E31C7A"/>
    <w:rsid w:val="00E31D43"/>
    <w:rsid w:val="00E323F6"/>
    <w:rsid w:val="00E32608"/>
    <w:rsid w:val="00E328C4"/>
    <w:rsid w:val="00E32C7B"/>
    <w:rsid w:val="00E32D33"/>
    <w:rsid w:val="00E3394D"/>
    <w:rsid w:val="00E33A27"/>
    <w:rsid w:val="00E33DCD"/>
    <w:rsid w:val="00E33DDD"/>
    <w:rsid w:val="00E33E4A"/>
    <w:rsid w:val="00E33F24"/>
    <w:rsid w:val="00E34188"/>
    <w:rsid w:val="00E34259"/>
    <w:rsid w:val="00E342D4"/>
    <w:rsid w:val="00E345CD"/>
    <w:rsid w:val="00E347D4"/>
    <w:rsid w:val="00E34B6E"/>
    <w:rsid w:val="00E35559"/>
    <w:rsid w:val="00E35A1C"/>
    <w:rsid w:val="00E36156"/>
    <w:rsid w:val="00E3685E"/>
    <w:rsid w:val="00E36C95"/>
    <w:rsid w:val="00E371BC"/>
    <w:rsid w:val="00E3723A"/>
    <w:rsid w:val="00E372E0"/>
    <w:rsid w:val="00E37860"/>
    <w:rsid w:val="00E40272"/>
    <w:rsid w:val="00E404A8"/>
    <w:rsid w:val="00E40804"/>
    <w:rsid w:val="00E4094D"/>
    <w:rsid w:val="00E40D09"/>
    <w:rsid w:val="00E41503"/>
    <w:rsid w:val="00E415F5"/>
    <w:rsid w:val="00E4173D"/>
    <w:rsid w:val="00E420A3"/>
    <w:rsid w:val="00E4227C"/>
    <w:rsid w:val="00E42A15"/>
    <w:rsid w:val="00E4388D"/>
    <w:rsid w:val="00E43DE7"/>
    <w:rsid w:val="00E43F89"/>
    <w:rsid w:val="00E446F1"/>
    <w:rsid w:val="00E44B94"/>
    <w:rsid w:val="00E4504A"/>
    <w:rsid w:val="00E4595B"/>
    <w:rsid w:val="00E45E00"/>
    <w:rsid w:val="00E463E7"/>
    <w:rsid w:val="00E46886"/>
    <w:rsid w:val="00E46B85"/>
    <w:rsid w:val="00E46D50"/>
    <w:rsid w:val="00E47AEF"/>
    <w:rsid w:val="00E47BB9"/>
    <w:rsid w:val="00E47D82"/>
    <w:rsid w:val="00E47D9B"/>
    <w:rsid w:val="00E47DA5"/>
    <w:rsid w:val="00E47DAE"/>
    <w:rsid w:val="00E47F17"/>
    <w:rsid w:val="00E50916"/>
    <w:rsid w:val="00E50D13"/>
    <w:rsid w:val="00E51873"/>
    <w:rsid w:val="00E519B1"/>
    <w:rsid w:val="00E5214E"/>
    <w:rsid w:val="00E52397"/>
    <w:rsid w:val="00E523F4"/>
    <w:rsid w:val="00E524BE"/>
    <w:rsid w:val="00E52878"/>
    <w:rsid w:val="00E53037"/>
    <w:rsid w:val="00E53357"/>
    <w:rsid w:val="00E53884"/>
    <w:rsid w:val="00E53B29"/>
    <w:rsid w:val="00E53B75"/>
    <w:rsid w:val="00E54101"/>
    <w:rsid w:val="00E5415B"/>
    <w:rsid w:val="00E547B7"/>
    <w:rsid w:val="00E5492E"/>
    <w:rsid w:val="00E54E3B"/>
    <w:rsid w:val="00E54FFC"/>
    <w:rsid w:val="00E55225"/>
    <w:rsid w:val="00E55277"/>
    <w:rsid w:val="00E557CC"/>
    <w:rsid w:val="00E55D0A"/>
    <w:rsid w:val="00E561E3"/>
    <w:rsid w:val="00E56A16"/>
    <w:rsid w:val="00E56EE1"/>
    <w:rsid w:val="00E57057"/>
    <w:rsid w:val="00E570F6"/>
    <w:rsid w:val="00E574C2"/>
    <w:rsid w:val="00E57565"/>
    <w:rsid w:val="00E5776A"/>
    <w:rsid w:val="00E5795F"/>
    <w:rsid w:val="00E57A1C"/>
    <w:rsid w:val="00E60389"/>
    <w:rsid w:val="00E604AE"/>
    <w:rsid w:val="00E60687"/>
    <w:rsid w:val="00E60CBF"/>
    <w:rsid w:val="00E61CC2"/>
    <w:rsid w:val="00E61F00"/>
    <w:rsid w:val="00E620B6"/>
    <w:rsid w:val="00E62232"/>
    <w:rsid w:val="00E62389"/>
    <w:rsid w:val="00E62692"/>
    <w:rsid w:val="00E62B05"/>
    <w:rsid w:val="00E62B73"/>
    <w:rsid w:val="00E63302"/>
    <w:rsid w:val="00E63466"/>
    <w:rsid w:val="00E634EB"/>
    <w:rsid w:val="00E63838"/>
    <w:rsid w:val="00E64022"/>
    <w:rsid w:val="00E64434"/>
    <w:rsid w:val="00E644F0"/>
    <w:rsid w:val="00E64655"/>
    <w:rsid w:val="00E6466C"/>
    <w:rsid w:val="00E65504"/>
    <w:rsid w:val="00E6565B"/>
    <w:rsid w:val="00E65796"/>
    <w:rsid w:val="00E65B11"/>
    <w:rsid w:val="00E65C8C"/>
    <w:rsid w:val="00E666C9"/>
    <w:rsid w:val="00E6736C"/>
    <w:rsid w:val="00E674EE"/>
    <w:rsid w:val="00E67834"/>
    <w:rsid w:val="00E67C51"/>
    <w:rsid w:val="00E705A2"/>
    <w:rsid w:val="00E70664"/>
    <w:rsid w:val="00E70816"/>
    <w:rsid w:val="00E70D86"/>
    <w:rsid w:val="00E71B96"/>
    <w:rsid w:val="00E71BD0"/>
    <w:rsid w:val="00E71FA0"/>
    <w:rsid w:val="00E722EF"/>
    <w:rsid w:val="00E7248B"/>
    <w:rsid w:val="00E724BF"/>
    <w:rsid w:val="00E726B3"/>
    <w:rsid w:val="00E7294A"/>
    <w:rsid w:val="00E72A82"/>
    <w:rsid w:val="00E72EFC"/>
    <w:rsid w:val="00E732FD"/>
    <w:rsid w:val="00E7358C"/>
    <w:rsid w:val="00E74567"/>
    <w:rsid w:val="00E749D1"/>
    <w:rsid w:val="00E74A41"/>
    <w:rsid w:val="00E750E3"/>
    <w:rsid w:val="00E756B1"/>
    <w:rsid w:val="00E758EC"/>
    <w:rsid w:val="00E7599C"/>
    <w:rsid w:val="00E759F1"/>
    <w:rsid w:val="00E75A65"/>
    <w:rsid w:val="00E76569"/>
    <w:rsid w:val="00E7688E"/>
    <w:rsid w:val="00E76C4B"/>
    <w:rsid w:val="00E77036"/>
    <w:rsid w:val="00E770D0"/>
    <w:rsid w:val="00E770FD"/>
    <w:rsid w:val="00E773F1"/>
    <w:rsid w:val="00E77BE8"/>
    <w:rsid w:val="00E80B26"/>
    <w:rsid w:val="00E80B69"/>
    <w:rsid w:val="00E80CA8"/>
    <w:rsid w:val="00E80D06"/>
    <w:rsid w:val="00E8116C"/>
    <w:rsid w:val="00E816FD"/>
    <w:rsid w:val="00E81B9B"/>
    <w:rsid w:val="00E8234C"/>
    <w:rsid w:val="00E823B3"/>
    <w:rsid w:val="00E82788"/>
    <w:rsid w:val="00E83253"/>
    <w:rsid w:val="00E83AA9"/>
    <w:rsid w:val="00E83BE0"/>
    <w:rsid w:val="00E83CD8"/>
    <w:rsid w:val="00E83FC9"/>
    <w:rsid w:val="00E84232"/>
    <w:rsid w:val="00E84514"/>
    <w:rsid w:val="00E84E44"/>
    <w:rsid w:val="00E85250"/>
    <w:rsid w:val="00E85928"/>
    <w:rsid w:val="00E861B7"/>
    <w:rsid w:val="00E8633D"/>
    <w:rsid w:val="00E87822"/>
    <w:rsid w:val="00E87E48"/>
    <w:rsid w:val="00E9018E"/>
    <w:rsid w:val="00E90395"/>
    <w:rsid w:val="00E90732"/>
    <w:rsid w:val="00E90E49"/>
    <w:rsid w:val="00E90E7F"/>
    <w:rsid w:val="00E912CB"/>
    <w:rsid w:val="00E91619"/>
    <w:rsid w:val="00E91756"/>
    <w:rsid w:val="00E917F9"/>
    <w:rsid w:val="00E91E36"/>
    <w:rsid w:val="00E9243D"/>
    <w:rsid w:val="00E9259C"/>
    <w:rsid w:val="00E9291C"/>
    <w:rsid w:val="00E92946"/>
    <w:rsid w:val="00E92980"/>
    <w:rsid w:val="00E92F68"/>
    <w:rsid w:val="00E9339F"/>
    <w:rsid w:val="00E93FFE"/>
    <w:rsid w:val="00E940CA"/>
    <w:rsid w:val="00E94397"/>
    <w:rsid w:val="00E944CE"/>
    <w:rsid w:val="00E9455E"/>
    <w:rsid w:val="00E94B98"/>
    <w:rsid w:val="00E94F8A"/>
    <w:rsid w:val="00E95BD7"/>
    <w:rsid w:val="00E95EE7"/>
    <w:rsid w:val="00E96514"/>
    <w:rsid w:val="00E96753"/>
    <w:rsid w:val="00E9719C"/>
    <w:rsid w:val="00EA0023"/>
    <w:rsid w:val="00EA00F0"/>
    <w:rsid w:val="00EA02CF"/>
    <w:rsid w:val="00EA090D"/>
    <w:rsid w:val="00EA0BC3"/>
    <w:rsid w:val="00EA132E"/>
    <w:rsid w:val="00EA1A64"/>
    <w:rsid w:val="00EA271D"/>
    <w:rsid w:val="00EA2AC9"/>
    <w:rsid w:val="00EA2FB6"/>
    <w:rsid w:val="00EA3284"/>
    <w:rsid w:val="00EA34DF"/>
    <w:rsid w:val="00EA366F"/>
    <w:rsid w:val="00EA3D11"/>
    <w:rsid w:val="00EA3EA9"/>
    <w:rsid w:val="00EA3FC5"/>
    <w:rsid w:val="00EA4508"/>
    <w:rsid w:val="00EA5B73"/>
    <w:rsid w:val="00EA5C03"/>
    <w:rsid w:val="00EA5C77"/>
    <w:rsid w:val="00EA5D88"/>
    <w:rsid w:val="00EA6A1B"/>
    <w:rsid w:val="00EA6E0E"/>
    <w:rsid w:val="00EA700F"/>
    <w:rsid w:val="00EA7800"/>
    <w:rsid w:val="00EA7877"/>
    <w:rsid w:val="00EA7A41"/>
    <w:rsid w:val="00EA7BCD"/>
    <w:rsid w:val="00EB0255"/>
    <w:rsid w:val="00EB077B"/>
    <w:rsid w:val="00EB0C34"/>
    <w:rsid w:val="00EB1C9F"/>
    <w:rsid w:val="00EB2F8F"/>
    <w:rsid w:val="00EB34D0"/>
    <w:rsid w:val="00EB3697"/>
    <w:rsid w:val="00EB3701"/>
    <w:rsid w:val="00EB3B56"/>
    <w:rsid w:val="00EB3DC4"/>
    <w:rsid w:val="00EB45F9"/>
    <w:rsid w:val="00EB4976"/>
    <w:rsid w:val="00EB4C5C"/>
    <w:rsid w:val="00EB4E10"/>
    <w:rsid w:val="00EB4EA2"/>
    <w:rsid w:val="00EB4FB2"/>
    <w:rsid w:val="00EB54B8"/>
    <w:rsid w:val="00EB574B"/>
    <w:rsid w:val="00EB5AD6"/>
    <w:rsid w:val="00EB6060"/>
    <w:rsid w:val="00EB62EC"/>
    <w:rsid w:val="00EB6361"/>
    <w:rsid w:val="00EB694F"/>
    <w:rsid w:val="00EB6E63"/>
    <w:rsid w:val="00EB7038"/>
    <w:rsid w:val="00EB7309"/>
    <w:rsid w:val="00EB7394"/>
    <w:rsid w:val="00EB7925"/>
    <w:rsid w:val="00EC012A"/>
    <w:rsid w:val="00EC01A3"/>
    <w:rsid w:val="00EC01F4"/>
    <w:rsid w:val="00EC098A"/>
    <w:rsid w:val="00EC0F95"/>
    <w:rsid w:val="00EC1469"/>
    <w:rsid w:val="00EC1739"/>
    <w:rsid w:val="00EC1E7B"/>
    <w:rsid w:val="00EC202C"/>
    <w:rsid w:val="00EC2471"/>
    <w:rsid w:val="00EC27C6"/>
    <w:rsid w:val="00EC282A"/>
    <w:rsid w:val="00EC3183"/>
    <w:rsid w:val="00EC35B4"/>
    <w:rsid w:val="00EC38A0"/>
    <w:rsid w:val="00EC3D8B"/>
    <w:rsid w:val="00EC3E20"/>
    <w:rsid w:val="00EC41F2"/>
    <w:rsid w:val="00EC41F7"/>
    <w:rsid w:val="00EC4207"/>
    <w:rsid w:val="00EC46E1"/>
    <w:rsid w:val="00EC4A0B"/>
    <w:rsid w:val="00EC4A1E"/>
    <w:rsid w:val="00EC4B8F"/>
    <w:rsid w:val="00EC4C96"/>
    <w:rsid w:val="00EC5268"/>
    <w:rsid w:val="00EC5653"/>
    <w:rsid w:val="00EC57E9"/>
    <w:rsid w:val="00EC5C52"/>
    <w:rsid w:val="00EC60B5"/>
    <w:rsid w:val="00EC66B4"/>
    <w:rsid w:val="00EC71CE"/>
    <w:rsid w:val="00EC7304"/>
    <w:rsid w:val="00EC7847"/>
    <w:rsid w:val="00EC7970"/>
    <w:rsid w:val="00EC7CBE"/>
    <w:rsid w:val="00ED01E3"/>
    <w:rsid w:val="00ED023A"/>
    <w:rsid w:val="00ED1006"/>
    <w:rsid w:val="00ED129F"/>
    <w:rsid w:val="00ED14F8"/>
    <w:rsid w:val="00ED17F6"/>
    <w:rsid w:val="00ED287F"/>
    <w:rsid w:val="00ED29C4"/>
    <w:rsid w:val="00ED31E4"/>
    <w:rsid w:val="00ED3A6A"/>
    <w:rsid w:val="00ED435D"/>
    <w:rsid w:val="00ED437C"/>
    <w:rsid w:val="00ED4937"/>
    <w:rsid w:val="00ED52A5"/>
    <w:rsid w:val="00ED566B"/>
    <w:rsid w:val="00ED5DF4"/>
    <w:rsid w:val="00ED5E26"/>
    <w:rsid w:val="00ED651E"/>
    <w:rsid w:val="00ED66C9"/>
    <w:rsid w:val="00ED6E06"/>
    <w:rsid w:val="00ED73C5"/>
    <w:rsid w:val="00ED7659"/>
    <w:rsid w:val="00ED7984"/>
    <w:rsid w:val="00EE015B"/>
    <w:rsid w:val="00EE0619"/>
    <w:rsid w:val="00EE0956"/>
    <w:rsid w:val="00EE1975"/>
    <w:rsid w:val="00EE1BBE"/>
    <w:rsid w:val="00EE1D85"/>
    <w:rsid w:val="00EE22C9"/>
    <w:rsid w:val="00EE25E7"/>
    <w:rsid w:val="00EE2BAD"/>
    <w:rsid w:val="00EE2CE0"/>
    <w:rsid w:val="00EE39D4"/>
    <w:rsid w:val="00EE3A26"/>
    <w:rsid w:val="00EE3EC7"/>
    <w:rsid w:val="00EE3F68"/>
    <w:rsid w:val="00EE52F8"/>
    <w:rsid w:val="00EE57B6"/>
    <w:rsid w:val="00EE5BF2"/>
    <w:rsid w:val="00EE6379"/>
    <w:rsid w:val="00EE63F8"/>
    <w:rsid w:val="00EE6561"/>
    <w:rsid w:val="00EE68E1"/>
    <w:rsid w:val="00EE691E"/>
    <w:rsid w:val="00EE714B"/>
    <w:rsid w:val="00EF0038"/>
    <w:rsid w:val="00EF02B4"/>
    <w:rsid w:val="00EF0CFA"/>
    <w:rsid w:val="00EF10BC"/>
    <w:rsid w:val="00EF1158"/>
    <w:rsid w:val="00EF1606"/>
    <w:rsid w:val="00EF1773"/>
    <w:rsid w:val="00EF18A6"/>
    <w:rsid w:val="00EF18FE"/>
    <w:rsid w:val="00EF2B29"/>
    <w:rsid w:val="00EF2E6C"/>
    <w:rsid w:val="00EF2EE3"/>
    <w:rsid w:val="00EF3233"/>
    <w:rsid w:val="00EF3236"/>
    <w:rsid w:val="00EF354B"/>
    <w:rsid w:val="00EF3AB3"/>
    <w:rsid w:val="00EF3CD4"/>
    <w:rsid w:val="00EF40ED"/>
    <w:rsid w:val="00EF45A4"/>
    <w:rsid w:val="00EF471E"/>
    <w:rsid w:val="00EF4DDB"/>
    <w:rsid w:val="00EF4ED9"/>
    <w:rsid w:val="00EF5787"/>
    <w:rsid w:val="00EF5ECC"/>
    <w:rsid w:val="00EF60D0"/>
    <w:rsid w:val="00EF664A"/>
    <w:rsid w:val="00EF669D"/>
    <w:rsid w:val="00EF697F"/>
    <w:rsid w:val="00EF6B58"/>
    <w:rsid w:val="00EF7136"/>
    <w:rsid w:val="00EF7727"/>
    <w:rsid w:val="00EF7EC9"/>
    <w:rsid w:val="00F000B4"/>
    <w:rsid w:val="00F0024F"/>
    <w:rsid w:val="00F00263"/>
    <w:rsid w:val="00F0054C"/>
    <w:rsid w:val="00F010DA"/>
    <w:rsid w:val="00F0191B"/>
    <w:rsid w:val="00F01B5C"/>
    <w:rsid w:val="00F0201B"/>
    <w:rsid w:val="00F020A9"/>
    <w:rsid w:val="00F022F0"/>
    <w:rsid w:val="00F02D51"/>
    <w:rsid w:val="00F0313E"/>
    <w:rsid w:val="00F032B7"/>
    <w:rsid w:val="00F03ADF"/>
    <w:rsid w:val="00F03D69"/>
    <w:rsid w:val="00F03DC0"/>
    <w:rsid w:val="00F03E8C"/>
    <w:rsid w:val="00F04086"/>
    <w:rsid w:val="00F0408F"/>
    <w:rsid w:val="00F04897"/>
    <w:rsid w:val="00F049AB"/>
    <w:rsid w:val="00F049C4"/>
    <w:rsid w:val="00F0528D"/>
    <w:rsid w:val="00F05792"/>
    <w:rsid w:val="00F057F3"/>
    <w:rsid w:val="00F05A8E"/>
    <w:rsid w:val="00F05C81"/>
    <w:rsid w:val="00F062CC"/>
    <w:rsid w:val="00F0652E"/>
    <w:rsid w:val="00F06B4B"/>
    <w:rsid w:val="00F06C67"/>
    <w:rsid w:val="00F06DFD"/>
    <w:rsid w:val="00F071D1"/>
    <w:rsid w:val="00F07461"/>
    <w:rsid w:val="00F07533"/>
    <w:rsid w:val="00F07B61"/>
    <w:rsid w:val="00F100FF"/>
    <w:rsid w:val="00F10629"/>
    <w:rsid w:val="00F10C21"/>
    <w:rsid w:val="00F11A7A"/>
    <w:rsid w:val="00F11AAB"/>
    <w:rsid w:val="00F11F45"/>
    <w:rsid w:val="00F1234C"/>
    <w:rsid w:val="00F12891"/>
    <w:rsid w:val="00F12D76"/>
    <w:rsid w:val="00F14B8B"/>
    <w:rsid w:val="00F1595D"/>
    <w:rsid w:val="00F15A33"/>
    <w:rsid w:val="00F15A53"/>
    <w:rsid w:val="00F15FA5"/>
    <w:rsid w:val="00F1625B"/>
    <w:rsid w:val="00F1660C"/>
    <w:rsid w:val="00F1745B"/>
    <w:rsid w:val="00F2057C"/>
    <w:rsid w:val="00F20706"/>
    <w:rsid w:val="00F209B7"/>
    <w:rsid w:val="00F20BD0"/>
    <w:rsid w:val="00F20C4B"/>
    <w:rsid w:val="00F214CF"/>
    <w:rsid w:val="00F21886"/>
    <w:rsid w:val="00F21C47"/>
    <w:rsid w:val="00F21E18"/>
    <w:rsid w:val="00F21EDC"/>
    <w:rsid w:val="00F2250D"/>
    <w:rsid w:val="00F225BA"/>
    <w:rsid w:val="00F22B11"/>
    <w:rsid w:val="00F22E9F"/>
    <w:rsid w:val="00F2376F"/>
    <w:rsid w:val="00F23800"/>
    <w:rsid w:val="00F23B8F"/>
    <w:rsid w:val="00F23FD8"/>
    <w:rsid w:val="00F2435D"/>
    <w:rsid w:val="00F243D8"/>
    <w:rsid w:val="00F24C47"/>
    <w:rsid w:val="00F24E55"/>
    <w:rsid w:val="00F25348"/>
    <w:rsid w:val="00F25441"/>
    <w:rsid w:val="00F2627F"/>
    <w:rsid w:val="00F262CF"/>
    <w:rsid w:val="00F26404"/>
    <w:rsid w:val="00F26C3D"/>
    <w:rsid w:val="00F26EAD"/>
    <w:rsid w:val="00F27FF0"/>
    <w:rsid w:val="00F30476"/>
    <w:rsid w:val="00F30828"/>
    <w:rsid w:val="00F308A5"/>
    <w:rsid w:val="00F30E66"/>
    <w:rsid w:val="00F310A0"/>
    <w:rsid w:val="00F312B4"/>
    <w:rsid w:val="00F313D6"/>
    <w:rsid w:val="00F31A7C"/>
    <w:rsid w:val="00F31E10"/>
    <w:rsid w:val="00F32064"/>
    <w:rsid w:val="00F32453"/>
    <w:rsid w:val="00F327A8"/>
    <w:rsid w:val="00F32C25"/>
    <w:rsid w:val="00F335F5"/>
    <w:rsid w:val="00F33745"/>
    <w:rsid w:val="00F33CDE"/>
    <w:rsid w:val="00F33DF2"/>
    <w:rsid w:val="00F34349"/>
    <w:rsid w:val="00F34421"/>
    <w:rsid w:val="00F34729"/>
    <w:rsid w:val="00F3495D"/>
    <w:rsid w:val="00F34D6D"/>
    <w:rsid w:val="00F35233"/>
    <w:rsid w:val="00F35A04"/>
    <w:rsid w:val="00F35EF6"/>
    <w:rsid w:val="00F36574"/>
    <w:rsid w:val="00F37637"/>
    <w:rsid w:val="00F3793E"/>
    <w:rsid w:val="00F379F8"/>
    <w:rsid w:val="00F37EEF"/>
    <w:rsid w:val="00F4018F"/>
    <w:rsid w:val="00F40806"/>
    <w:rsid w:val="00F408D5"/>
    <w:rsid w:val="00F40BB9"/>
    <w:rsid w:val="00F40C33"/>
    <w:rsid w:val="00F40D03"/>
    <w:rsid w:val="00F40E46"/>
    <w:rsid w:val="00F40F0C"/>
    <w:rsid w:val="00F421FF"/>
    <w:rsid w:val="00F427A8"/>
    <w:rsid w:val="00F42FD2"/>
    <w:rsid w:val="00F4350D"/>
    <w:rsid w:val="00F4352A"/>
    <w:rsid w:val="00F43636"/>
    <w:rsid w:val="00F445BC"/>
    <w:rsid w:val="00F45134"/>
    <w:rsid w:val="00F456E6"/>
    <w:rsid w:val="00F46065"/>
    <w:rsid w:val="00F469E1"/>
    <w:rsid w:val="00F46AB4"/>
    <w:rsid w:val="00F46C39"/>
    <w:rsid w:val="00F46FA4"/>
    <w:rsid w:val="00F4727D"/>
    <w:rsid w:val="00F4766C"/>
    <w:rsid w:val="00F47D9C"/>
    <w:rsid w:val="00F507D1"/>
    <w:rsid w:val="00F50A58"/>
    <w:rsid w:val="00F50C2F"/>
    <w:rsid w:val="00F51128"/>
    <w:rsid w:val="00F51786"/>
    <w:rsid w:val="00F51947"/>
    <w:rsid w:val="00F519CE"/>
    <w:rsid w:val="00F51A56"/>
    <w:rsid w:val="00F51ADA"/>
    <w:rsid w:val="00F51CB3"/>
    <w:rsid w:val="00F51CDF"/>
    <w:rsid w:val="00F52226"/>
    <w:rsid w:val="00F52394"/>
    <w:rsid w:val="00F52876"/>
    <w:rsid w:val="00F52E42"/>
    <w:rsid w:val="00F52FE8"/>
    <w:rsid w:val="00F533F7"/>
    <w:rsid w:val="00F539FE"/>
    <w:rsid w:val="00F53BAF"/>
    <w:rsid w:val="00F53CA0"/>
    <w:rsid w:val="00F53CD6"/>
    <w:rsid w:val="00F548E1"/>
    <w:rsid w:val="00F54C67"/>
    <w:rsid w:val="00F54F7C"/>
    <w:rsid w:val="00F551F0"/>
    <w:rsid w:val="00F55475"/>
    <w:rsid w:val="00F557B4"/>
    <w:rsid w:val="00F56734"/>
    <w:rsid w:val="00F56AB5"/>
    <w:rsid w:val="00F56C4C"/>
    <w:rsid w:val="00F573F2"/>
    <w:rsid w:val="00F60627"/>
    <w:rsid w:val="00F607C5"/>
    <w:rsid w:val="00F60856"/>
    <w:rsid w:val="00F60931"/>
    <w:rsid w:val="00F60DEA"/>
    <w:rsid w:val="00F61568"/>
    <w:rsid w:val="00F61B6A"/>
    <w:rsid w:val="00F61DEF"/>
    <w:rsid w:val="00F61E4D"/>
    <w:rsid w:val="00F61E9C"/>
    <w:rsid w:val="00F62119"/>
    <w:rsid w:val="00F62983"/>
    <w:rsid w:val="00F6302A"/>
    <w:rsid w:val="00F64295"/>
    <w:rsid w:val="00F64343"/>
    <w:rsid w:val="00F64484"/>
    <w:rsid w:val="00F64C2B"/>
    <w:rsid w:val="00F64C55"/>
    <w:rsid w:val="00F64DF7"/>
    <w:rsid w:val="00F651BE"/>
    <w:rsid w:val="00F6544F"/>
    <w:rsid w:val="00F6553D"/>
    <w:rsid w:val="00F65CAC"/>
    <w:rsid w:val="00F65DAC"/>
    <w:rsid w:val="00F6616C"/>
    <w:rsid w:val="00F668B3"/>
    <w:rsid w:val="00F668D2"/>
    <w:rsid w:val="00F668E2"/>
    <w:rsid w:val="00F66DDF"/>
    <w:rsid w:val="00F67BED"/>
    <w:rsid w:val="00F67F53"/>
    <w:rsid w:val="00F703BE"/>
    <w:rsid w:val="00F7093A"/>
    <w:rsid w:val="00F70B5D"/>
    <w:rsid w:val="00F70B72"/>
    <w:rsid w:val="00F70D4C"/>
    <w:rsid w:val="00F711DE"/>
    <w:rsid w:val="00F71AEC"/>
    <w:rsid w:val="00F71CF7"/>
    <w:rsid w:val="00F71F69"/>
    <w:rsid w:val="00F72052"/>
    <w:rsid w:val="00F727D5"/>
    <w:rsid w:val="00F729B9"/>
    <w:rsid w:val="00F72A1E"/>
    <w:rsid w:val="00F72A83"/>
    <w:rsid w:val="00F72B72"/>
    <w:rsid w:val="00F731FD"/>
    <w:rsid w:val="00F735D4"/>
    <w:rsid w:val="00F73A92"/>
    <w:rsid w:val="00F73C22"/>
    <w:rsid w:val="00F73EDE"/>
    <w:rsid w:val="00F74BB9"/>
    <w:rsid w:val="00F74FDF"/>
    <w:rsid w:val="00F7543E"/>
    <w:rsid w:val="00F75582"/>
    <w:rsid w:val="00F756AE"/>
    <w:rsid w:val="00F758D6"/>
    <w:rsid w:val="00F75A7F"/>
    <w:rsid w:val="00F75B9F"/>
    <w:rsid w:val="00F76095"/>
    <w:rsid w:val="00F76662"/>
    <w:rsid w:val="00F76704"/>
    <w:rsid w:val="00F76EFA"/>
    <w:rsid w:val="00F7704E"/>
    <w:rsid w:val="00F77506"/>
    <w:rsid w:val="00F80166"/>
    <w:rsid w:val="00F80442"/>
    <w:rsid w:val="00F804BE"/>
    <w:rsid w:val="00F80539"/>
    <w:rsid w:val="00F81637"/>
    <w:rsid w:val="00F817CE"/>
    <w:rsid w:val="00F819DD"/>
    <w:rsid w:val="00F81D50"/>
    <w:rsid w:val="00F824F1"/>
    <w:rsid w:val="00F8276E"/>
    <w:rsid w:val="00F829BC"/>
    <w:rsid w:val="00F82B87"/>
    <w:rsid w:val="00F8352F"/>
    <w:rsid w:val="00F840D8"/>
    <w:rsid w:val="00F8436C"/>
    <w:rsid w:val="00F8456C"/>
    <w:rsid w:val="00F84DC9"/>
    <w:rsid w:val="00F85033"/>
    <w:rsid w:val="00F850DB"/>
    <w:rsid w:val="00F851C5"/>
    <w:rsid w:val="00F859D8"/>
    <w:rsid w:val="00F86007"/>
    <w:rsid w:val="00F868F5"/>
    <w:rsid w:val="00F86C93"/>
    <w:rsid w:val="00F86FB0"/>
    <w:rsid w:val="00F879AC"/>
    <w:rsid w:val="00F87DD4"/>
    <w:rsid w:val="00F9056A"/>
    <w:rsid w:val="00F9083B"/>
    <w:rsid w:val="00F90CD0"/>
    <w:rsid w:val="00F90F8D"/>
    <w:rsid w:val="00F918BB"/>
    <w:rsid w:val="00F92782"/>
    <w:rsid w:val="00F92798"/>
    <w:rsid w:val="00F92E4B"/>
    <w:rsid w:val="00F92ED4"/>
    <w:rsid w:val="00F931F9"/>
    <w:rsid w:val="00F93AA9"/>
    <w:rsid w:val="00F93CBE"/>
    <w:rsid w:val="00F93EAD"/>
    <w:rsid w:val="00F94019"/>
    <w:rsid w:val="00F94058"/>
    <w:rsid w:val="00F940D6"/>
    <w:rsid w:val="00F94129"/>
    <w:rsid w:val="00F94470"/>
    <w:rsid w:val="00F94670"/>
    <w:rsid w:val="00F94C96"/>
    <w:rsid w:val="00F94D58"/>
    <w:rsid w:val="00F94FB3"/>
    <w:rsid w:val="00F953A8"/>
    <w:rsid w:val="00F95916"/>
    <w:rsid w:val="00F95EB6"/>
    <w:rsid w:val="00F9654B"/>
    <w:rsid w:val="00F968DC"/>
    <w:rsid w:val="00F96985"/>
    <w:rsid w:val="00F96BF7"/>
    <w:rsid w:val="00F96C11"/>
    <w:rsid w:val="00F96EAE"/>
    <w:rsid w:val="00F96EFF"/>
    <w:rsid w:val="00F97780"/>
    <w:rsid w:val="00F97838"/>
    <w:rsid w:val="00F97BE1"/>
    <w:rsid w:val="00FA0086"/>
    <w:rsid w:val="00FA0491"/>
    <w:rsid w:val="00FA05D5"/>
    <w:rsid w:val="00FA0C03"/>
    <w:rsid w:val="00FA1070"/>
    <w:rsid w:val="00FA12B0"/>
    <w:rsid w:val="00FA1320"/>
    <w:rsid w:val="00FA1A08"/>
    <w:rsid w:val="00FA1B79"/>
    <w:rsid w:val="00FA1C6D"/>
    <w:rsid w:val="00FA1DD1"/>
    <w:rsid w:val="00FA28D8"/>
    <w:rsid w:val="00FA2BB3"/>
    <w:rsid w:val="00FA4239"/>
    <w:rsid w:val="00FA456A"/>
    <w:rsid w:val="00FA49E5"/>
    <w:rsid w:val="00FA564B"/>
    <w:rsid w:val="00FA5D49"/>
    <w:rsid w:val="00FA64D1"/>
    <w:rsid w:val="00FA69E6"/>
    <w:rsid w:val="00FA6A2E"/>
    <w:rsid w:val="00FA6C1B"/>
    <w:rsid w:val="00FA71E2"/>
    <w:rsid w:val="00FA74EF"/>
    <w:rsid w:val="00FA7546"/>
    <w:rsid w:val="00FA7B90"/>
    <w:rsid w:val="00FB005F"/>
    <w:rsid w:val="00FB0C5F"/>
    <w:rsid w:val="00FB0EB3"/>
    <w:rsid w:val="00FB17BE"/>
    <w:rsid w:val="00FB206E"/>
    <w:rsid w:val="00FB2411"/>
    <w:rsid w:val="00FB244D"/>
    <w:rsid w:val="00FB2583"/>
    <w:rsid w:val="00FB2629"/>
    <w:rsid w:val="00FB305C"/>
    <w:rsid w:val="00FB3835"/>
    <w:rsid w:val="00FB3A4F"/>
    <w:rsid w:val="00FB3D52"/>
    <w:rsid w:val="00FB402F"/>
    <w:rsid w:val="00FB4589"/>
    <w:rsid w:val="00FB46E6"/>
    <w:rsid w:val="00FB4C80"/>
    <w:rsid w:val="00FB4D1F"/>
    <w:rsid w:val="00FB5A5D"/>
    <w:rsid w:val="00FB6635"/>
    <w:rsid w:val="00FB6A6A"/>
    <w:rsid w:val="00FB6ACF"/>
    <w:rsid w:val="00FB7141"/>
    <w:rsid w:val="00FC0206"/>
    <w:rsid w:val="00FC076D"/>
    <w:rsid w:val="00FC12C0"/>
    <w:rsid w:val="00FC16CA"/>
    <w:rsid w:val="00FC181C"/>
    <w:rsid w:val="00FC1C35"/>
    <w:rsid w:val="00FC3608"/>
    <w:rsid w:val="00FC41E8"/>
    <w:rsid w:val="00FC463D"/>
    <w:rsid w:val="00FC4767"/>
    <w:rsid w:val="00FC4AD0"/>
    <w:rsid w:val="00FC52D0"/>
    <w:rsid w:val="00FC59CC"/>
    <w:rsid w:val="00FC5AA0"/>
    <w:rsid w:val="00FC5F61"/>
    <w:rsid w:val="00FC6F0E"/>
    <w:rsid w:val="00FC7429"/>
    <w:rsid w:val="00FC75B6"/>
    <w:rsid w:val="00FD01CA"/>
    <w:rsid w:val="00FD07F6"/>
    <w:rsid w:val="00FD14F7"/>
    <w:rsid w:val="00FD1D12"/>
    <w:rsid w:val="00FD1E1E"/>
    <w:rsid w:val="00FD1EC8"/>
    <w:rsid w:val="00FD1F76"/>
    <w:rsid w:val="00FD20E5"/>
    <w:rsid w:val="00FD21A9"/>
    <w:rsid w:val="00FD2A50"/>
    <w:rsid w:val="00FD32EA"/>
    <w:rsid w:val="00FD33A6"/>
    <w:rsid w:val="00FD3428"/>
    <w:rsid w:val="00FD359F"/>
    <w:rsid w:val="00FD3FB3"/>
    <w:rsid w:val="00FD434C"/>
    <w:rsid w:val="00FD4656"/>
    <w:rsid w:val="00FD47ED"/>
    <w:rsid w:val="00FD4A9B"/>
    <w:rsid w:val="00FD4F7F"/>
    <w:rsid w:val="00FD50C1"/>
    <w:rsid w:val="00FD52DF"/>
    <w:rsid w:val="00FD59B1"/>
    <w:rsid w:val="00FD64DD"/>
    <w:rsid w:val="00FD673B"/>
    <w:rsid w:val="00FD7266"/>
    <w:rsid w:val="00FD74DB"/>
    <w:rsid w:val="00FD7660"/>
    <w:rsid w:val="00FD7AF5"/>
    <w:rsid w:val="00FD7BD2"/>
    <w:rsid w:val="00FD7F47"/>
    <w:rsid w:val="00FE0560"/>
    <w:rsid w:val="00FE0655"/>
    <w:rsid w:val="00FE0C6D"/>
    <w:rsid w:val="00FE1187"/>
    <w:rsid w:val="00FE1507"/>
    <w:rsid w:val="00FE20DB"/>
    <w:rsid w:val="00FE2365"/>
    <w:rsid w:val="00FE236B"/>
    <w:rsid w:val="00FE2722"/>
    <w:rsid w:val="00FE2843"/>
    <w:rsid w:val="00FE2927"/>
    <w:rsid w:val="00FE2D13"/>
    <w:rsid w:val="00FE3985"/>
    <w:rsid w:val="00FE3AFA"/>
    <w:rsid w:val="00FE3BF0"/>
    <w:rsid w:val="00FE4195"/>
    <w:rsid w:val="00FE43A3"/>
    <w:rsid w:val="00FE4475"/>
    <w:rsid w:val="00FE4C7B"/>
    <w:rsid w:val="00FE53AB"/>
    <w:rsid w:val="00FE667D"/>
    <w:rsid w:val="00FE677F"/>
    <w:rsid w:val="00FE68D9"/>
    <w:rsid w:val="00FE6B4D"/>
    <w:rsid w:val="00FE6F48"/>
    <w:rsid w:val="00FE712E"/>
    <w:rsid w:val="00FE729B"/>
    <w:rsid w:val="00FE7336"/>
    <w:rsid w:val="00FE787C"/>
    <w:rsid w:val="00FE790F"/>
    <w:rsid w:val="00FF0009"/>
    <w:rsid w:val="00FF015F"/>
    <w:rsid w:val="00FF0182"/>
    <w:rsid w:val="00FF05B7"/>
    <w:rsid w:val="00FF0744"/>
    <w:rsid w:val="00FF097B"/>
    <w:rsid w:val="00FF1265"/>
    <w:rsid w:val="00FF1440"/>
    <w:rsid w:val="00FF1BDE"/>
    <w:rsid w:val="00FF1E31"/>
    <w:rsid w:val="00FF22E5"/>
    <w:rsid w:val="00FF3021"/>
    <w:rsid w:val="00FF305C"/>
    <w:rsid w:val="00FF31A7"/>
    <w:rsid w:val="00FF3943"/>
    <w:rsid w:val="00FF3BBC"/>
    <w:rsid w:val="00FF3E64"/>
    <w:rsid w:val="00FF424B"/>
    <w:rsid w:val="00FF45A5"/>
    <w:rsid w:val="00FF4632"/>
    <w:rsid w:val="00FF48A9"/>
    <w:rsid w:val="00FF4D16"/>
    <w:rsid w:val="00FF4D74"/>
    <w:rsid w:val="00FF5139"/>
    <w:rsid w:val="00FF52E9"/>
    <w:rsid w:val="00FF5C91"/>
    <w:rsid w:val="00FF678B"/>
    <w:rsid w:val="1D62DA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79148B9B"/>
  <w15:docId w15:val="{820195B3-BC2E-4465-9859-C9D76641C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7F17"/>
    <w:pPr>
      <w:spacing w:after="160" w:line="259" w:lineRule="auto"/>
    </w:pPr>
    <w:rPr>
      <w:rFonts w:asciiTheme="minorHAnsi" w:eastAsiaTheme="minorEastAsia" w:hAnsiTheme="minorHAnsi" w:cstheme="minorBidi"/>
      <w:kern w:val="2"/>
      <w:sz w:val="22"/>
      <w:szCs w:val="22"/>
      <w14:ligatures w14:val="standardContextual"/>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DF52E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F52E0"/>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aliases w:val="bt"/>
    <w:basedOn w:val="Normal"/>
    <w:link w:val="BodyTextChar"/>
    <w:qFormat/>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link w:val="B2Char"/>
    <w:qFormat/>
    <w:rsid w:val="00317B01"/>
    <w:pPr>
      <w:spacing w:after="180"/>
    </w:pPr>
  </w:style>
  <w:style w:type="paragraph" w:customStyle="1" w:styleId="B3">
    <w:name w:val="B3"/>
    <w:basedOn w:val="List3"/>
    <w:link w:val="B3Char"/>
    <w:qFormat/>
    <w:rsid w:val="00317B01"/>
    <w:pPr>
      <w:spacing w:after="180"/>
    </w:pPr>
  </w:style>
  <w:style w:type="paragraph" w:customStyle="1" w:styleId="B4">
    <w:name w:val="B4"/>
    <w:basedOn w:val="List4"/>
    <w:link w:val="B4Char"/>
    <w:qFormat/>
    <w:rsid w:val="00317B01"/>
    <w:pPr>
      <w:spacing w:after="180"/>
    </w:pPr>
  </w:style>
  <w:style w:type="paragraph" w:customStyle="1" w:styleId="Proposal">
    <w:name w:val="Proposal"/>
    <w:basedOn w:val="Normal"/>
    <w:link w:val="ProposalChar"/>
    <w:qFormat/>
    <w:rsid w:val="00317B01"/>
    <w:pPr>
      <w:numPr>
        <w:numId w:val="3"/>
      </w:numPr>
      <w:tabs>
        <w:tab w:val="left" w:pos="1701"/>
      </w:tabs>
    </w:pPr>
    <w:rPr>
      <w:b/>
      <w:bCs/>
    </w:rPr>
  </w:style>
  <w:style w:type="character" w:customStyle="1" w:styleId="BodyTextChar">
    <w:name w:val="Body Text Char"/>
    <w:aliases w:val="bt Char"/>
    <w:link w:val="BodyText"/>
    <w:qForma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qForma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39"/>
    <w:qFormat/>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表段"/>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szCs w:val="24"/>
      <w:lang w:eastAsia="en-GB"/>
    </w:rPr>
  </w:style>
  <w:style w:type="character" w:customStyle="1" w:styleId="Doc-text2Char">
    <w:name w:val="Doc-text2 Char"/>
    <w:link w:val="Doc-text2"/>
    <w:qFormat/>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kern w:val="2"/>
      <w:sz w:val="22"/>
      <w:szCs w:val="22"/>
      <w14:ligatures w14:val="standardContextual"/>
    </w:rPr>
  </w:style>
  <w:style w:type="paragraph" w:customStyle="1" w:styleId="PL">
    <w:name w:val="PL"/>
    <w:link w:val="PLChar"/>
    <w:qFormat/>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qFormat/>
    <w:rsid w:val="00765787"/>
    <w:rPr>
      <w:rFonts w:ascii="Courier New" w:hAnsi="Courier New"/>
      <w:noProof/>
      <w:sz w:val="16"/>
      <w:lang w:val="en-GB" w:eastAsia="en-GB"/>
    </w:rPr>
  </w:style>
  <w:style w:type="paragraph" w:styleId="NormalWeb">
    <w:name w:val="Normal (Web)"/>
    <w:basedOn w:val="Normal"/>
    <w:uiPriority w:val="99"/>
    <w:unhideWhenUsed/>
    <w:qFormat/>
    <w:rsid w:val="00E33E4A"/>
    <w:pPr>
      <w:spacing w:before="100" w:beforeAutospacing="1" w:after="100" w:afterAutospacing="1"/>
    </w:pPr>
    <w:rPr>
      <w:rFonts w:ascii="Times New Roman" w:eastAsia="Times New Roman" w:hAnsi="Times New Roman" w:cs="Times New Roman"/>
      <w:sz w:val="24"/>
      <w:szCs w:val="2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lang w:eastAsia="en-US"/>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qFormat/>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 w:val="24"/>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kern w:val="2"/>
      <w:sz w:val="24"/>
      <w:szCs w:val="24"/>
      <w14:ligatures w14:val="standardContextual"/>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lang w:eastAsia="en-US"/>
    </w:rPr>
  </w:style>
  <w:style w:type="character" w:customStyle="1" w:styleId="bullet2Char">
    <w:name w:val="bullet2 Char"/>
    <w:link w:val="bullet2"/>
    <w:rsid w:val="00305D11"/>
    <w:rPr>
      <w:rFonts w:ascii="Times" w:eastAsia="SimSun" w:hAnsi="Times"/>
      <w:kern w:val="2"/>
      <w:sz w:val="24"/>
      <w:szCs w:val="24"/>
      <w14:ligatures w14:val="standardContextual"/>
    </w:rPr>
  </w:style>
  <w:style w:type="paragraph" w:customStyle="1" w:styleId="bullet4">
    <w:name w:val="bullet4"/>
    <w:basedOn w:val="text"/>
    <w:qFormat/>
    <w:rsid w:val="00305D11"/>
    <w:pPr>
      <w:numPr>
        <w:ilvl w:val="3"/>
        <w:numId w:val="10"/>
      </w:numPr>
      <w:spacing w:after="0"/>
    </w:pPr>
    <w:rPr>
      <w:rFonts w:ascii="Times" w:eastAsia="Batang" w:hAnsi="Times"/>
      <w:sz w:val="20"/>
      <w:szCs w:val="24"/>
      <w:lang w:eastAsia="en-US"/>
    </w:rPr>
  </w:style>
  <w:style w:type="character" w:customStyle="1" w:styleId="bullet3Char">
    <w:name w:val="bullet3 Char"/>
    <w:link w:val="bullet3"/>
    <w:rsid w:val="00305D11"/>
    <w:rPr>
      <w:rFonts w:ascii="Times" w:eastAsia="Batang" w:hAnsi="Times"/>
      <w:kern w:val="2"/>
      <w:szCs w:val="24"/>
      <w:lang w:eastAsia="en-US"/>
      <w14:ligatures w14:val="standardContextual"/>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MS Mincho" w:hAnsi="Times New Roman"/>
      <w:lang w:eastAsia="en-GB"/>
    </w:rPr>
  </w:style>
  <w:style w:type="paragraph" w:customStyle="1" w:styleId="Comments">
    <w:name w:val="Comments"/>
    <w:basedOn w:val="Normal"/>
    <w:link w:val="CommentsChar"/>
    <w:qFormat/>
    <w:rsid w:val="00B47539"/>
    <w:pPr>
      <w:spacing w:before="40"/>
    </w:pPr>
    <w:rPr>
      <w:rFonts w:ascii="Arial" w:hAnsi="Arial"/>
      <w:i/>
      <w:sz w:val="18"/>
      <w:szCs w:val="24"/>
      <w:lang w:eastAsia="en-GB"/>
    </w:rPr>
  </w:style>
  <w:style w:type="character" w:customStyle="1" w:styleId="CommentsChar">
    <w:name w:val="Comments Char"/>
    <w:link w:val="Comments"/>
    <w:rsid w:val="00B47539"/>
    <w:rPr>
      <w:rFonts w:ascii="Arial" w:eastAsiaTheme="minorEastAsia" w:hAnsi="Arial" w:cstheme="minorBidi"/>
      <w:i/>
      <w:sz w:val="18"/>
      <w:szCs w:val="24"/>
      <w:lang w:eastAsia="en-GB"/>
    </w:rPr>
  </w:style>
  <w:style w:type="character" w:styleId="UnresolvedMention">
    <w:name w:val="Unresolved Mention"/>
    <w:basedOn w:val="DefaultParagraphFont"/>
    <w:uiPriority w:val="99"/>
    <w:semiHidden/>
    <w:unhideWhenUsed/>
    <w:rsid w:val="0047189D"/>
    <w:rPr>
      <w:color w:val="605E5C"/>
      <w:shd w:val="clear" w:color="auto" w:fill="E1DFDD"/>
    </w:rPr>
  </w:style>
  <w:style w:type="character" w:customStyle="1" w:styleId="TALCar">
    <w:name w:val="TAL Car"/>
    <w:link w:val="TAL"/>
    <w:qFormat/>
    <w:rsid w:val="005C739C"/>
    <w:rPr>
      <w:rFonts w:asciiTheme="minorHAnsi" w:eastAsiaTheme="minorEastAsia" w:hAnsiTheme="minorHAnsi" w:cstheme="minorBidi"/>
      <w:sz w:val="18"/>
      <w:szCs w:val="22"/>
      <w:lang w:val="de-DE"/>
    </w:rPr>
  </w:style>
  <w:style w:type="character" w:customStyle="1" w:styleId="TAHCar">
    <w:name w:val="TAH Car"/>
    <w:link w:val="TAH"/>
    <w:qFormat/>
    <w:locked/>
    <w:rsid w:val="005C739C"/>
    <w:rPr>
      <w:rFonts w:asciiTheme="minorHAnsi" w:eastAsiaTheme="minorEastAsia" w:hAnsiTheme="minorHAnsi" w:cstheme="minorBidi"/>
      <w:b/>
      <w:sz w:val="18"/>
      <w:szCs w:val="22"/>
      <w:lang w:val="de-DE"/>
    </w:rPr>
  </w:style>
  <w:style w:type="paragraph" w:customStyle="1" w:styleId="a0">
    <w:name w:val="a0"/>
    <w:basedOn w:val="Normal"/>
    <w:uiPriority w:val="99"/>
    <w:rsid w:val="00D348CF"/>
    <w:pPr>
      <w:spacing w:before="100" w:beforeAutospacing="1" w:after="100" w:afterAutospacing="1"/>
    </w:pPr>
    <w:rPr>
      <w:rFonts w:ascii="Calibri" w:eastAsia="Calibri" w:hAnsi="Calibri" w:cs="Calibri"/>
      <w:lang w:eastAsia="en-US"/>
    </w:rPr>
  </w:style>
  <w:style w:type="character" w:customStyle="1" w:styleId="CommentTextChar">
    <w:name w:val="Comment Text Char"/>
    <w:basedOn w:val="DefaultParagraphFont"/>
    <w:link w:val="CommentText"/>
    <w:semiHidden/>
    <w:rsid w:val="00697D22"/>
    <w:rPr>
      <w:rFonts w:asciiTheme="minorHAnsi" w:eastAsiaTheme="minorEastAsia" w:hAnsiTheme="minorHAnsi" w:cstheme="minorBidi"/>
      <w:sz w:val="22"/>
      <w:szCs w:val="22"/>
      <w:lang w:val="de-DE"/>
    </w:rPr>
  </w:style>
  <w:style w:type="character" w:customStyle="1" w:styleId="B3Char">
    <w:name w:val="B3 Char"/>
    <w:basedOn w:val="DefaultParagraphFont"/>
    <w:link w:val="B3"/>
    <w:qFormat/>
    <w:rsid w:val="004A4C9E"/>
    <w:rPr>
      <w:rFonts w:asciiTheme="minorHAnsi" w:eastAsiaTheme="minorEastAsia" w:hAnsiTheme="minorHAnsi" w:cstheme="minorBidi"/>
      <w:sz w:val="22"/>
      <w:szCs w:val="22"/>
      <w:lang w:val="de-DE"/>
    </w:rPr>
  </w:style>
  <w:style w:type="character" w:customStyle="1" w:styleId="ListParagraphChar1">
    <w:name w:val="List Paragraph Char1"/>
    <w:uiPriority w:val="34"/>
    <w:qFormat/>
    <w:locked/>
    <w:rsid w:val="0014785D"/>
    <w:rPr>
      <w:rFonts w:eastAsia="Yu Gothic Medium"/>
      <w:szCs w:val="22"/>
      <w:lang w:eastAsia="en-US"/>
    </w:rPr>
  </w:style>
  <w:style w:type="character" w:customStyle="1" w:styleId="ProposalChar">
    <w:name w:val="Proposal Char"/>
    <w:link w:val="Proposal"/>
    <w:qFormat/>
    <w:rsid w:val="00032EDE"/>
    <w:rPr>
      <w:rFonts w:asciiTheme="minorHAnsi" w:eastAsiaTheme="minorEastAsia" w:hAnsiTheme="minorHAnsi" w:cstheme="minorBidi"/>
      <w:b/>
      <w:bCs/>
      <w:kern w:val="2"/>
      <w:sz w:val="22"/>
      <w:szCs w:val="22"/>
      <w14:ligatures w14:val="standardContextual"/>
    </w:rPr>
  </w:style>
  <w:style w:type="paragraph" w:customStyle="1" w:styleId="NO">
    <w:name w:val="NO"/>
    <w:basedOn w:val="Normal"/>
    <w:link w:val="NOChar"/>
    <w:qFormat/>
    <w:rsid w:val="00DC48D8"/>
    <w:pPr>
      <w:keepLines/>
      <w:overflowPunct w:val="0"/>
      <w:autoSpaceDE w:val="0"/>
      <w:autoSpaceDN w:val="0"/>
      <w:adjustRightInd w:val="0"/>
      <w:spacing w:after="180"/>
      <w:ind w:left="1135" w:hanging="851"/>
      <w:textAlignment w:val="baseline"/>
    </w:pPr>
    <w:rPr>
      <w:rFonts w:ascii="Times New Roman" w:eastAsia="Times New Roman" w:hAnsi="Times New Roman" w:cs="Times New Roman"/>
      <w:kern w:val="0"/>
      <w:sz w:val="20"/>
      <w:szCs w:val="20"/>
    </w:rPr>
  </w:style>
  <w:style w:type="character" w:customStyle="1" w:styleId="B2Char">
    <w:name w:val="B2 Char"/>
    <w:link w:val="B2"/>
    <w:qFormat/>
    <w:rsid w:val="00DC48D8"/>
    <w:rPr>
      <w:rFonts w:asciiTheme="minorHAnsi" w:eastAsiaTheme="minorEastAsia" w:hAnsiTheme="minorHAnsi" w:cstheme="minorBidi"/>
      <w:kern w:val="2"/>
      <w:sz w:val="22"/>
      <w:szCs w:val="22"/>
      <w:lang w:val="en-GB" w:eastAsia="ja-JP"/>
      <w14:ligatures w14:val="standardContextual"/>
    </w:rPr>
  </w:style>
  <w:style w:type="character" w:customStyle="1" w:styleId="NOChar">
    <w:name w:val="NO Char"/>
    <w:link w:val="NO"/>
    <w:qFormat/>
    <w:rsid w:val="00DC48D8"/>
    <w:rPr>
      <w:rFonts w:ascii="Times New Roman" w:eastAsia="Times New Roman" w:hAnsi="Times New Roman"/>
      <w:lang w:val="en-GB" w:eastAsia="ja-JP"/>
    </w:rPr>
  </w:style>
  <w:style w:type="character" w:customStyle="1" w:styleId="B4Char">
    <w:name w:val="B4 Char"/>
    <w:link w:val="B4"/>
    <w:qFormat/>
    <w:rsid w:val="00DC48D8"/>
    <w:rPr>
      <w:rFonts w:asciiTheme="minorHAnsi" w:eastAsiaTheme="minorEastAsia" w:hAnsiTheme="minorHAnsi" w:cstheme="minorBidi"/>
      <w:kern w:val="2"/>
      <w:sz w:val="22"/>
      <w:szCs w:val="22"/>
      <w:lang w:val="en-GB" w:eastAsia="ja-JP"/>
      <w14:ligatures w14:val="standardContextual"/>
    </w:rPr>
  </w:style>
  <w:style w:type="character" w:customStyle="1" w:styleId="Heading2Char">
    <w:name w:val="Heading 2 Char"/>
    <w:basedOn w:val="DefaultParagraphFont"/>
    <w:link w:val="Heading2"/>
    <w:uiPriority w:val="9"/>
    <w:rsid w:val="001A5864"/>
    <w:rPr>
      <w:rFonts w:ascii="Arial" w:hAnsi="Arial" w:cs="Arial"/>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34052">
      <w:bodyDiv w:val="1"/>
      <w:marLeft w:val="0"/>
      <w:marRight w:val="0"/>
      <w:marTop w:val="0"/>
      <w:marBottom w:val="0"/>
      <w:divBdr>
        <w:top w:val="none" w:sz="0" w:space="0" w:color="auto"/>
        <w:left w:val="none" w:sz="0" w:space="0" w:color="auto"/>
        <w:bottom w:val="none" w:sz="0" w:space="0" w:color="auto"/>
        <w:right w:val="none" w:sz="0" w:space="0" w:color="auto"/>
      </w:divBdr>
      <w:divsChild>
        <w:div w:id="1642927379">
          <w:marLeft w:val="2520"/>
          <w:marRight w:val="0"/>
          <w:marTop w:val="48"/>
          <w:marBottom w:val="0"/>
          <w:divBdr>
            <w:top w:val="none" w:sz="0" w:space="0" w:color="auto"/>
            <w:left w:val="none" w:sz="0" w:space="0" w:color="auto"/>
            <w:bottom w:val="none" w:sz="0" w:space="0" w:color="auto"/>
            <w:right w:val="none" w:sz="0" w:space="0" w:color="auto"/>
          </w:divBdr>
        </w:div>
      </w:divsChild>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80877749">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40343851">
      <w:bodyDiv w:val="1"/>
      <w:marLeft w:val="0"/>
      <w:marRight w:val="0"/>
      <w:marTop w:val="0"/>
      <w:marBottom w:val="0"/>
      <w:divBdr>
        <w:top w:val="none" w:sz="0" w:space="0" w:color="auto"/>
        <w:left w:val="none" w:sz="0" w:space="0" w:color="auto"/>
        <w:bottom w:val="none" w:sz="0" w:space="0" w:color="auto"/>
        <w:right w:val="none" w:sz="0" w:space="0" w:color="auto"/>
      </w:divBdr>
      <w:divsChild>
        <w:div w:id="557591018">
          <w:marLeft w:val="547"/>
          <w:marRight w:val="0"/>
          <w:marTop w:val="86"/>
          <w:marBottom w:val="0"/>
          <w:divBdr>
            <w:top w:val="none" w:sz="0" w:space="0" w:color="auto"/>
            <w:left w:val="none" w:sz="0" w:space="0" w:color="auto"/>
            <w:bottom w:val="none" w:sz="0" w:space="0" w:color="auto"/>
            <w:right w:val="none" w:sz="0" w:space="0" w:color="auto"/>
          </w:divBdr>
        </w:div>
      </w:divsChild>
    </w:div>
    <w:div w:id="185139563">
      <w:bodyDiv w:val="1"/>
      <w:marLeft w:val="0"/>
      <w:marRight w:val="0"/>
      <w:marTop w:val="0"/>
      <w:marBottom w:val="0"/>
      <w:divBdr>
        <w:top w:val="none" w:sz="0" w:space="0" w:color="auto"/>
        <w:left w:val="none" w:sz="0" w:space="0" w:color="auto"/>
        <w:bottom w:val="none" w:sz="0" w:space="0" w:color="auto"/>
        <w:right w:val="none" w:sz="0" w:space="0" w:color="auto"/>
      </w:divBdr>
      <w:divsChild>
        <w:div w:id="1040545914">
          <w:marLeft w:val="0"/>
          <w:marRight w:val="0"/>
          <w:marTop w:val="0"/>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59610780">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00959323">
      <w:bodyDiv w:val="1"/>
      <w:marLeft w:val="0"/>
      <w:marRight w:val="0"/>
      <w:marTop w:val="0"/>
      <w:marBottom w:val="0"/>
      <w:divBdr>
        <w:top w:val="none" w:sz="0" w:space="0" w:color="auto"/>
        <w:left w:val="none" w:sz="0" w:space="0" w:color="auto"/>
        <w:bottom w:val="none" w:sz="0" w:space="0" w:color="auto"/>
        <w:right w:val="none" w:sz="0" w:space="0" w:color="auto"/>
      </w:divBdr>
      <w:divsChild>
        <w:div w:id="1753237593">
          <w:marLeft w:val="1800"/>
          <w:marRight w:val="0"/>
          <w:marTop w:val="67"/>
          <w:marBottom w:val="0"/>
          <w:divBdr>
            <w:top w:val="none" w:sz="0" w:space="0" w:color="auto"/>
            <w:left w:val="none" w:sz="0" w:space="0" w:color="auto"/>
            <w:bottom w:val="none" w:sz="0" w:space="0" w:color="auto"/>
            <w:right w:val="none" w:sz="0" w:space="0" w:color="auto"/>
          </w:divBdr>
        </w:div>
      </w:divsChild>
    </w:div>
    <w:div w:id="322587673">
      <w:bodyDiv w:val="1"/>
      <w:marLeft w:val="0"/>
      <w:marRight w:val="0"/>
      <w:marTop w:val="0"/>
      <w:marBottom w:val="0"/>
      <w:divBdr>
        <w:top w:val="none" w:sz="0" w:space="0" w:color="auto"/>
        <w:left w:val="none" w:sz="0" w:space="0" w:color="auto"/>
        <w:bottom w:val="none" w:sz="0" w:space="0" w:color="auto"/>
        <w:right w:val="none" w:sz="0" w:space="0" w:color="auto"/>
      </w:divBdr>
      <w:divsChild>
        <w:div w:id="147945691">
          <w:marLeft w:val="605"/>
          <w:marRight w:val="0"/>
          <w:marTop w:val="240"/>
          <w:marBottom w:val="0"/>
          <w:divBdr>
            <w:top w:val="none" w:sz="0" w:space="0" w:color="auto"/>
            <w:left w:val="none" w:sz="0" w:space="0" w:color="auto"/>
            <w:bottom w:val="none" w:sz="0" w:space="0" w:color="auto"/>
            <w:right w:val="none" w:sz="0" w:space="0" w:color="auto"/>
          </w:divBdr>
        </w:div>
        <w:div w:id="397442527">
          <w:marLeft w:val="2246"/>
          <w:marRight w:val="0"/>
          <w:marTop w:val="38"/>
          <w:marBottom w:val="0"/>
          <w:divBdr>
            <w:top w:val="none" w:sz="0" w:space="0" w:color="auto"/>
            <w:left w:val="none" w:sz="0" w:space="0" w:color="auto"/>
            <w:bottom w:val="none" w:sz="0" w:space="0" w:color="auto"/>
            <w:right w:val="none" w:sz="0" w:space="0" w:color="auto"/>
          </w:divBdr>
        </w:div>
        <w:div w:id="758336105">
          <w:marLeft w:val="2246"/>
          <w:marRight w:val="0"/>
          <w:marTop w:val="38"/>
          <w:marBottom w:val="0"/>
          <w:divBdr>
            <w:top w:val="none" w:sz="0" w:space="0" w:color="auto"/>
            <w:left w:val="none" w:sz="0" w:space="0" w:color="auto"/>
            <w:bottom w:val="none" w:sz="0" w:space="0" w:color="auto"/>
            <w:right w:val="none" w:sz="0" w:space="0" w:color="auto"/>
          </w:divBdr>
        </w:div>
        <w:div w:id="1257908277">
          <w:marLeft w:val="605"/>
          <w:marRight w:val="0"/>
          <w:marTop w:val="240"/>
          <w:marBottom w:val="0"/>
          <w:divBdr>
            <w:top w:val="none" w:sz="0" w:space="0" w:color="auto"/>
            <w:left w:val="none" w:sz="0" w:space="0" w:color="auto"/>
            <w:bottom w:val="none" w:sz="0" w:space="0" w:color="auto"/>
            <w:right w:val="none" w:sz="0" w:space="0" w:color="auto"/>
          </w:divBdr>
        </w:div>
        <w:div w:id="1523321002">
          <w:marLeft w:val="1498"/>
          <w:marRight w:val="0"/>
          <w:marTop w:val="86"/>
          <w:marBottom w:val="0"/>
          <w:divBdr>
            <w:top w:val="none" w:sz="0" w:space="0" w:color="auto"/>
            <w:left w:val="none" w:sz="0" w:space="0" w:color="auto"/>
            <w:bottom w:val="none" w:sz="0" w:space="0" w:color="auto"/>
            <w:right w:val="none" w:sz="0" w:space="0" w:color="auto"/>
          </w:divBdr>
        </w:div>
        <w:div w:id="2009283640">
          <w:marLeft w:val="1498"/>
          <w:marRight w:val="0"/>
          <w:marTop w:val="86"/>
          <w:marBottom w:val="0"/>
          <w:divBdr>
            <w:top w:val="none" w:sz="0" w:space="0" w:color="auto"/>
            <w:left w:val="none" w:sz="0" w:space="0" w:color="auto"/>
            <w:bottom w:val="none" w:sz="0" w:space="0" w:color="auto"/>
            <w:right w:val="none" w:sz="0" w:space="0" w:color="auto"/>
          </w:divBdr>
        </w:div>
      </w:divsChild>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406611665">
      <w:bodyDiv w:val="1"/>
      <w:marLeft w:val="0"/>
      <w:marRight w:val="0"/>
      <w:marTop w:val="0"/>
      <w:marBottom w:val="0"/>
      <w:divBdr>
        <w:top w:val="none" w:sz="0" w:space="0" w:color="auto"/>
        <w:left w:val="none" w:sz="0" w:space="0" w:color="auto"/>
        <w:bottom w:val="none" w:sz="0" w:space="0" w:color="auto"/>
        <w:right w:val="none" w:sz="0" w:space="0" w:color="auto"/>
      </w:divBdr>
    </w:div>
    <w:div w:id="415592714">
      <w:bodyDiv w:val="1"/>
      <w:marLeft w:val="0"/>
      <w:marRight w:val="0"/>
      <w:marTop w:val="0"/>
      <w:marBottom w:val="0"/>
      <w:divBdr>
        <w:top w:val="none" w:sz="0" w:space="0" w:color="auto"/>
        <w:left w:val="none" w:sz="0" w:space="0" w:color="auto"/>
        <w:bottom w:val="none" w:sz="0" w:space="0" w:color="auto"/>
        <w:right w:val="none" w:sz="0" w:space="0" w:color="auto"/>
      </w:divBdr>
    </w:div>
    <w:div w:id="444274331">
      <w:bodyDiv w:val="1"/>
      <w:marLeft w:val="0"/>
      <w:marRight w:val="0"/>
      <w:marTop w:val="0"/>
      <w:marBottom w:val="0"/>
      <w:divBdr>
        <w:top w:val="none" w:sz="0" w:space="0" w:color="auto"/>
        <w:left w:val="none" w:sz="0" w:space="0" w:color="auto"/>
        <w:bottom w:val="none" w:sz="0" w:space="0" w:color="auto"/>
        <w:right w:val="none" w:sz="0" w:space="0" w:color="auto"/>
      </w:divBdr>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26933595">
      <w:bodyDiv w:val="1"/>
      <w:marLeft w:val="0"/>
      <w:marRight w:val="0"/>
      <w:marTop w:val="0"/>
      <w:marBottom w:val="0"/>
      <w:divBdr>
        <w:top w:val="none" w:sz="0" w:space="0" w:color="auto"/>
        <w:left w:val="none" w:sz="0" w:space="0" w:color="auto"/>
        <w:bottom w:val="none" w:sz="0" w:space="0" w:color="auto"/>
        <w:right w:val="none" w:sz="0" w:space="0" w:color="auto"/>
      </w:divBdr>
    </w:div>
    <w:div w:id="649217326">
      <w:bodyDiv w:val="1"/>
      <w:marLeft w:val="0"/>
      <w:marRight w:val="0"/>
      <w:marTop w:val="0"/>
      <w:marBottom w:val="0"/>
      <w:divBdr>
        <w:top w:val="none" w:sz="0" w:space="0" w:color="auto"/>
        <w:left w:val="none" w:sz="0" w:space="0" w:color="auto"/>
        <w:bottom w:val="none" w:sz="0" w:space="0" w:color="auto"/>
        <w:right w:val="none" w:sz="0" w:space="0" w:color="auto"/>
      </w:divBdr>
      <w:divsChild>
        <w:div w:id="214389040">
          <w:marLeft w:val="1800"/>
          <w:marRight w:val="0"/>
          <w:marTop w:val="53"/>
          <w:marBottom w:val="0"/>
          <w:divBdr>
            <w:top w:val="none" w:sz="0" w:space="0" w:color="auto"/>
            <w:left w:val="none" w:sz="0" w:space="0" w:color="auto"/>
            <w:bottom w:val="none" w:sz="0" w:space="0" w:color="auto"/>
            <w:right w:val="none" w:sz="0" w:space="0" w:color="auto"/>
          </w:divBdr>
        </w:div>
        <w:div w:id="8410517">
          <w:marLeft w:val="1800"/>
          <w:marRight w:val="0"/>
          <w:marTop w:val="53"/>
          <w:marBottom w:val="0"/>
          <w:divBdr>
            <w:top w:val="none" w:sz="0" w:space="0" w:color="auto"/>
            <w:left w:val="none" w:sz="0" w:space="0" w:color="auto"/>
            <w:bottom w:val="none" w:sz="0" w:space="0" w:color="auto"/>
            <w:right w:val="none" w:sz="0" w:space="0" w:color="auto"/>
          </w:divBdr>
        </w:div>
        <w:div w:id="352194559">
          <w:marLeft w:val="1800"/>
          <w:marRight w:val="0"/>
          <w:marTop w:val="53"/>
          <w:marBottom w:val="0"/>
          <w:divBdr>
            <w:top w:val="none" w:sz="0" w:space="0" w:color="auto"/>
            <w:left w:val="none" w:sz="0" w:space="0" w:color="auto"/>
            <w:bottom w:val="none" w:sz="0" w:space="0" w:color="auto"/>
            <w:right w:val="none" w:sz="0" w:space="0" w:color="auto"/>
          </w:divBdr>
        </w:div>
      </w:divsChild>
    </w:div>
    <w:div w:id="675613857">
      <w:bodyDiv w:val="1"/>
      <w:marLeft w:val="0"/>
      <w:marRight w:val="0"/>
      <w:marTop w:val="0"/>
      <w:marBottom w:val="0"/>
      <w:divBdr>
        <w:top w:val="none" w:sz="0" w:space="0" w:color="auto"/>
        <w:left w:val="none" w:sz="0" w:space="0" w:color="auto"/>
        <w:bottom w:val="none" w:sz="0" w:space="0" w:color="auto"/>
        <w:right w:val="none" w:sz="0" w:space="0" w:color="auto"/>
      </w:divBdr>
      <w:divsChild>
        <w:div w:id="460270824">
          <w:marLeft w:val="1498"/>
          <w:marRight w:val="0"/>
          <w:marTop w:val="67"/>
          <w:marBottom w:val="0"/>
          <w:divBdr>
            <w:top w:val="none" w:sz="0" w:space="0" w:color="auto"/>
            <w:left w:val="none" w:sz="0" w:space="0" w:color="auto"/>
            <w:bottom w:val="none" w:sz="0" w:space="0" w:color="auto"/>
            <w:right w:val="none" w:sz="0" w:space="0" w:color="auto"/>
          </w:divBdr>
        </w:div>
        <w:div w:id="540173851">
          <w:marLeft w:val="1498"/>
          <w:marRight w:val="0"/>
          <w:marTop w:val="67"/>
          <w:marBottom w:val="0"/>
          <w:divBdr>
            <w:top w:val="none" w:sz="0" w:space="0" w:color="auto"/>
            <w:left w:val="none" w:sz="0" w:space="0" w:color="auto"/>
            <w:bottom w:val="none" w:sz="0" w:space="0" w:color="auto"/>
            <w:right w:val="none" w:sz="0" w:space="0" w:color="auto"/>
          </w:divBdr>
        </w:div>
        <w:div w:id="569926648">
          <w:marLeft w:val="1498"/>
          <w:marRight w:val="0"/>
          <w:marTop w:val="67"/>
          <w:marBottom w:val="0"/>
          <w:divBdr>
            <w:top w:val="none" w:sz="0" w:space="0" w:color="auto"/>
            <w:left w:val="none" w:sz="0" w:space="0" w:color="auto"/>
            <w:bottom w:val="none" w:sz="0" w:space="0" w:color="auto"/>
            <w:right w:val="none" w:sz="0" w:space="0" w:color="auto"/>
          </w:divBdr>
        </w:div>
        <w:div w:id="636181474">
          <w:marLeft w:val="605"/>
          <w:marRight w:val="0"/>
          <w:marTop w:val="216"/>
          <w:marBottom w:val="0"/>
          <w:divBdr>
            <w:top w:val="none" w:sz="0" w:space="0" w:color="auto"/>
            <w:left w:val="none" w:sz="0" w:space="0" w:color="auto"/>
            <w:bottom w:val="none" w:sz="0" w:space="0" w:color="auto"/>
            <w:right w:val="none" w:sz="0" w:space="0" w:color="auto"/>
          </w:divBdr>
        </w:div>
        <w:div w:id="812673627">
          <w:marLeft w:val="1498"/>
          <w:marRight w:val="0"/>
          <w:marTop w:val="67"/>
          <w:marBottom w:val="0"/>
          <w:divBdr>
            <w:top w:val="none" w:sz="0" w:space="0" w:color="auto"/>
            <w:left w:val="none" w:sz="0" w:space="0" w:color="auto"/>
            <w:bottom w:val="none" w:sz="0" w:space="0" w:color="auto"/>
            <w:right w:val="none" w:sz="0" w:space="0" w:color="auto"/>
          </w:divBdr>
        </w:div>
        <w:div w:id="1525095120">
          <w:marLeft w:val="1498"/>
          <w:marRight w:val="0"/>
          <w:marTop w:val="67"/>
          <w:marBottom w:val="0"/>
          <w:divBdr>
            <w:top w:val="none" w:sz="0" w:space="0" w:color="auto"/>
            <w:left w:val="none" w:sz="0" w:space="0" w:color="auto"/>
            <w:bottom w:val="none" w:sz="0" w:space="0" w:color="auto"/>
            <w:right w:val="none" w:sz="0" w:space="0" w:color="auto"/>
          </w:divBdr>
        </w:div>
        <w:div w:id="1647583261">
          <w:marLeft w:val="2246"/>
          <w:marRight w:val="0"/>
          <w:marTop w:val="29"/>
          <w:marBottom w:val="0"/>
          <w:divBdr>
            <w:top w:val="none" w:sz="0" w:space="0" w:color="auto"/>
            <w:left w:val="none" w:sz="0" w:space="0" w:color="auto"/>
            <w:bottom w:val="none" w:sz="0" w:space="0" w:color="auto"/>
            <w:right w:val="none" w:sz="0" w:space="0" w:color="auto"/>
          </w:divBdr>
        </w:div>
        <w:div w:id="1908567290">
          <w:marLeft w:val="1498"/>
          <w:marRight w:val="0"/>
          <w:marTop w:val="67"/>
          <w:marBottom w:val="0"/>
          <w:divBdr>
            <w:top w:val="none" w:sz="0" w:space="0" w:color="auto"/>
            <w:left w:val="none" w:sz="0" w:space="0" w:color="auto"/>
            <w:bottom w:val="none" w:sz="0" w:space="0" w:color="auto"/>
            <w:right w:val="none" w:sz="0" w:space="0" w:color="auto"/>
          </w:divBdr>
        </w:div>
        <w:div w:id="1925798916">
          <w:marLeft w:val="1498"/>
          <w:marRight w:val="0"/>
          <w:marTop w:val="67"/>
          <w:marBottom w:val="0"/>
          <w:divBdr>
            <w:top w:val="none" w:sz="0" w:space="0" w:color="auto"/>
            <w:left w:val="none" w:sz="0" w:space="0" w:color="auto"/>
            <w:bottom w:val="none" w:sz="0" w:space="0" w:color="auto"/>
            <w:right w:val="none" w:sz="0" w:space="0" w:color="auto"/>
          </w:divBdr>
        </w:div>
      </w:divsChild>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23602800">
      <w:bodyDiv w:val="1"/>
      <w:marLeft w:val="0"/>
      <w:marRight w:val="0"/>
      <w:marTop w:val="0"/>
      <w:marBottom w:val="0"/>
      <w:divBdr>
        <w:top w:val="none" w:sz="0" w:space="0" w:color="auto"/>
        <w:left w:val="none" w:sz="0" w:space="0" w:color="auto"/>
        <w:bottom w:val="none" w:sz="0" w:space="0" w:color="auto"/>
        <w:right w:val="none" w:sz="0" w:space="0" w:color="auto"/>
      </w:divBdr>
      <w:divsChild>
        <w:div w:id="1792626551">
          <w:marLeft w:val="0"/>
          <w:marRight w:val="0"/>
          <w:marTop w:val="0"/>
          <w:marBottom w:val="0"/>
          <w:divBdr>
            <w:top w:val="none" w:sz="0" w:space="0" w:color="auto"/>
            <w:left w:val="none" w:sz="0" w:space="0" w:color="auto"/>
            <w:bottom w:val="none" w:sz="0" w:space="0" w:color="auto"/>
            <w:right w:val="none" w:sz="0" w:space="0" w:color="auto"/>
          </w:divBdr>
        </w:div>
      </w:divsChild>
    </w:div>
    <w:div w:id="774980419">
      <w:bodyDiv w:val="1"/>
      <w:marLeft w:val="0"/>
      <w:marRight w:val="0"/>
      <w:marTop w:val="0"/>
      <w:marBottom w:val="0"/>
      <w:divBdr>
        <w:top w:val="none" w:sz="0" w:space="0" w:color="auto"/>
        <w:left w:val="none" w:sz="0" w:space="0" w:color="auto"/>
        <w:bottom w:val="none" w:sz="0" w:space="0" w:color="auto"/>
        <w:right w:val="none" w:sz="0" w:space="0" w:color="auto"/>
      </w:divBdr>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02116683">
      <w:bodyDiv w:val="1"/>
      <w:marLeft w:val="0"/>
      <w:marRight w:val="0"/>
      <w:marTop w:val="0"/>
      <w:marBottom w:val="0"/>
      <w:divBdr>
        <w:top w:val="none" w:sz="0" w:space="0" w:color="auto"/>
        <w:left w:val="none" w:sz="0" w:space="0" w:color="auto"/>
        <w:bottom w:val="none" w:sz="0" w:space="0" w:color="auto"/>
        <w:right w:val="none" w:sz="0" w:space="0" w:color="auto"/>
      </w:divBdr>
      <w:divsChild>
        <w:div w:id="844317775">
          <w:marLeft w:val="0"/>
          <w:marRight w:val="0"/>
          <w:marTop w:val="0"/>
          <w:marBottom w:val="0"/>
          <w:divBdr>
            <w:top w:val="none" w:sz="0" w:space="0" w:color="auto"/>
            <w:left w:val="none" w:sz="0" w:space="0" w:color="auto"/>
            <w:bottom w:val="none" w:sz="0" w:space="0" w:color="auto"/>
            <w:right w:val="none" w:sz="0" w:space="0" w:color="auto"/>
          </w:divBdr>
        </w:div>
      </w:divsChild>
    </w:div>
    <w:div w:id="891885947">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69096645">
      <w:bodyDiv w:val="1"/>
      <w:marLeft w:val="0"/>
      <w:marRight w:val="0"/>
      <w:marTop w:val="0"/>
      <w:marBottom w:val="0"/>
      <w:divBdr>
        <w:top w:val="none" w:sz="0" w:space="0" w:color="auto"/>
        <w:left w:val="none" w:sz="0" w:space="0" w:color="auto"/>
        <w:bottom w:val="none" w:sz="0" w:space="0" w:color="auto"/>
        <w:right w:val="none" w:sz="0" w:space="0" w:color="auto"/>
      </w:divBdr>
    </w:div>
    <w:div w:id="971903114">
      <w:bodyDiv w:val="1"/>
      <w:marLeft w:val="0"/>
      <w:marRight w:val="0"/>
      <w:marTop w:val="0"/>
      <w:marBottom w:val="0"/>
      <w:divBdr>
        <w:top w:val="none" w:sz="0" w:space="0" w:color="auto"/>
        <w:left w:val="none" w:sz="0" w:space="0" w:color="auto"/>
        <w:bottom w:val="none" w:sz="0" w:space="0" w:color="auto"/>
        <w:right w:val="none" w:sz="0" w:space="0" w:color="auto"/>
      </w:divBdr>
    </w:div>
    <w:div w:id="978191616">
      <w:bodyDiv w:val="1"/>
      <w:marLeft w:val="0"/>
      <w:marRight w:val="0"/>
      <w:marTop w:val="0"/>
      <w:marBottom w:val="0"/>
      <w:divBdr>
        <w:top w:val="none" w:sz="0" w:space="0" w:color="auto"/>
        <w:left w:val="none" w:sz="0" w:space="0" w:color="auto"/>
        <w:bottom w:val="none" w:sz="0" w:space="0" w:color="auto"/>
        <w:right w:val="none" w:sz="0" w:space="0" w:color="auto"/>
      </w:divBdr>
      <w:divsChild>
        <w:div w:id="1259869634">
          <w:marLeft w:val="1498"/>
          <w:marRight w:val="0"/>
          <w:marTop w:val="67"/>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094321010">
      <w:bodyDiv w:val="1"/>
      <w:marLeft w:val="0"/>
      <w:marRight w:val="0"/>
      <w:marTop w:val="0"/>
      <w:marBottom w:val="0"/>
      <w:divBdr>
        <w:top w:val="none" w:sz="0" w:space="0" w:color="auto"/>
        <w:left w:val="none" w:sz="0" w:space="0" w:color="auto"/>
        <w:bottom w:val="none" w:sz="0" w:space="0" w:color="auto"/>
        <w:right w:val="none" w:sz="0" w:space="0" w:color="auto"/>
      </w:divBdr>
    </w:div>
    <w:div w:id="1107895191">
      <w:bodyDiv w:val="1"/>
      <w:marLeft w:val="0"/>
      <w:marRight w:val="0"/>
      <w:marTop w:val="0"/>
      <w:marBottom w:val="0"/>
      <w:divBdr>
        <w:top w:val="none" w:sz="0" w:space="0" w:color="auto"/>
        <w:left w:val="none" w:sz="0" w:space="0" w:color="auto"/>
        <w:bottom w:val="none" w:sz="0" w:space="0" w:color="auto"/>
        <w:right w:val="none" w:sz="0" w:space="0" w:color="auto"/>
      </w:divBdr>
      <w:divsChild>
        <w:div w:id="1133013445">
          <w:marLeft w:val="2246"/>
          <w:marRight w:val="0"/>
          <w:marTop w:val="38"/>
          <w:marBottom w:val="0"/>
          <w:divBdr>
            <w:top w:val="none" w:sz="0" w:space="0" w:color="auto"/>
            <w:left w:val="none" w:sz="0" w:space="0" w:color="auto"/>
            <w:bottom w:val="none" w:sz="0" w:space="0" w:color="auto"/>
            <w:right w:val="none" w:sz="0" w:space="0" w:color="auto"/>
          </w:divBdr>
        </w:div>
        <w:div w:id="2017146492">
          <w:marLeft w:val="2246"/>
          <w:marRight w:val="0"/>
          <w:marTop w:val="38"/>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180195063">
      <w:bodyDiv w:val="1"/>
      <w:marLeft w:val="0"/>
      <w:marRight w:val="0"/>
      <w:marTop w:val="0"/>
      <w:marBottom w:val="0"/>
      <w:divBdr>
        <w:top w:val="none" w:sz="0" w:space="0" w:color="auto"/>
        <w:left w:val="none" w:sz="0" w:space="0" w:color="auto"/>
        <w:bottom w:val="none" w:sz="0" w:space="0" w:color="auto"/>
        <w:right w:val="none" w:sz="0" w:space="0" w:color="auto"/>
      </w:divBdr>
      <w:divsChild>
        <w:div w:id="2047367686">
          <w:marLeft w:val="1800"/>
          <w:marRight w:val="0"/>
          <w:marTop w:val="58"/>
          <w:marBottom w:val="0"/>
          <w:divBdr>
            <w:top w:val="none" w:sz="0" w:space="0" w:color="auto"/>
            <w:left w:val="none" w:sz="0" w:space="0" w:color="auto"/>
            <w:bottom w:val="none" w:sz="0" w:space="0" w:color="auto"/>
            <w:right w:val="none" w:sz="0" w:space="0" w:color="auto"/>
          </w:divBdr>
        </w:div>
      </w:divsChild>
    </w:div>
    <w:div w:id="1213417844">
      <w:bodyDiv w:val="1"/>
      <w:marLeft w:val="0"/>
      <w:marRight w:val="0"/>
      <w:marTop w:val="0"/>
      <w:marBottom w:val="0"/>
      <w:divBdr>
        <w:top w:val="none" w:sz="0" w:space="0" w:color="auto"/>
        <w:left w:val="none" w:sz="0" w:space="0" w:color="auto"/>
        <w:bottom w:val="none" w:sz="0" w:space="0" w:color="auto"/>
        <w:right w:val="none" w:sz="0" w:space="0" w:color="auto"/>
      </w:divBdr>
    </w:div>
    <w:div w:id="1294673156">
      <w:bodyDiv w:val="1"/>
      <w:marLeft w:val="0"/>
      <w:marRight w:val="0"/>
      <w:marTop w:val="0"/>
      <w:marBottom w:val="0"/>
      <w:divBdr>
        <w:top w:val="none" w:sz="0" w:space="0" w:color="auto"/>
        <w:left w:val="none" w:sz="0" w:space="0" w:color="auto"/>
        <w:bottom w:val="none" w:sz="0" w:space="0" w:color="auto"/>
        <w:right w:val="none" w:sz="0" w:space="0" w:color="auto"/>
      </w:divBdr>
    </w:div>
    <w:div w:id="1302926099">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45593210">
      <w:bodyDiv w:val="1"/>
      <w:marLeft w:val="0"/>
      <w:marRight w:val="0"/>
      <w:marTop w:val="0"/>
      <w:marBottom w:val="0"/>
      <w:divBdr>
        <w:top w:val="none" w:sz="0" w:space="0" w:color="auto"/>
        <w:left w:val="none" w:sz="0" w:space="0" w:color="auto"/>
        <w:bottom w:val="none" w:sz="0" w:space="0" w:color="auto"/>
        <w:right w:val="none" w:sz="0" w:space="0" w:color="auto"/>
      </w:divBdr>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69551591">
      <w:bodyDiv w:val="1"/>
      <w:marLeft w:val="0"/>
      <w:marRight w:val="0"/>
      <w:marTop w:val="0"/>
      <w:marBottom w:val="0"/>
      <w:divBdr>
        <w:top w:val="none" w:sz="0" w:space="0" w:color="auto"/>
        <w:left w:val="none" w:sz="0" w:space="0" w:color="auto"/>
        <w:bottom w:val="none" w:sz="0" w:space="0" w:color="auto"/>
        <w:right w:val="none" w:sz="0" w:space="0" w:color="auto"/>
      </w:divBdr>
    </w:div>
    <w:div w:id="1691955428">
      <w:bodyDiv w:val="1"/>
      <w:marLeft w:val="0"/>
      <w:marRight w:val="0"/>
      <w:marTop w:val="0"/>
      <w:marBottom w:val="0"/>
      <w:divBdr>
        <w:top w:val="none" w:sz="0" w:space="0" w:color="auto"/>
        <w:left w:val="none" w:sz="0" w:space="0" w:color="auto"/>
        <w:bottom w:val="none" w:sz="0" w:space="0" w:color="auto"/>
        <w:right w:val="none" w:sz="0" w:space="0" w:color="auto"/>
      </w:divBdr>
      <w:divsChild>
        <w:div w:id="1787578189">
          <w:marLeft w:val="2246"/>
          <w:marRight w:val="0"/>
          <w:marTop w:val="38"/>
          <w:marBottom w:val="0"/>
          <w:divBdr>
            <w:top w:val="none" w:sz="0" w:space="0" w:color="auto"/>
            <w:left w:val="none" w:sz="0" w:space="0" w:color="auto"/>
            <w:bottom w:val="none" w:sz="0" w:space="0" w:color="auto"/>
            <w:right w:val="none" w:sz="0" w:space="0" w:color="auto"/>
          </w:divBdr>
        </w:div>
      </w:divsChild>
    </w:div>
    <w:div w:id="1716612153">
      <w:bodyDiv w:val="1"/>
      <w:marLeft w:val="0"/>
      <w:marRight w:val="0"/>
      <w:marTop w:val="0"/>
      <w:marBottom w:val="0"/>
      <w:divBdr>
        <w:top w:val="none" w:sz="0" w:space="0" w:color="auto"/>
        <w:left w:val="none" w:sz="0" w:space="0" w:color="auto"/>
        <w:bottom w:val="none" w:sz="0" w:space="0" w:color="auto"/>
        <w:right w:val="none" w:sz="0" w:space="0" w:color="auto"/>
      </w:divBdr>
      <w:divsChild>
        <w:div w:id="1128162499">
          <w:marLeft w:val="547"/>
          <w:marRight w:val="0"/>
          <w:marTop w:val="86"/>
          <w:marBottom w:val="0"/>
          <w:divBdr>
            <w:top w:val="none" w:sz="0" w:space="0" w:color="auto"/>
            <w:left w:val="none" w:sz="0" w:space="0" w:color="auto"/>
            <w:bottom w:val="none" w:sz="0" w:space="0" w:color="auto"/>
            <w:right w:val="none" w:sz="0" w:space="0" w:color="auto"/>
          </w:divBdr>
        </w:div>
        <w:div w:id="514612135">
          <w:marLeft w:val="1166"/>
          <w:marRight w:val="0"/>
          <w:marTop w:val="77"/>
          <w:marBottom w:val="0"/>
          <w:divBdr>
            <w:top w:val="none" w:sz="0" w:space="0" w:color="auto"/>
            <w:left w:val="none" w:sz="0" w:space="0" w:color="auto"/>
            <w:bottom w:val="none" w:sz="0" w:space="0" w:color="auto"/>
            <w:right w:val="none" w:sz="0" w:space="0" w:color="auto"/>
          </w:divBdr>
        </w:div>
        <w:div w:id="1313632207">
          <w:marLeft w:val="1166"/>
          <w:marRight w:val="0"/>
          <w:marTop w:val="77"/>
          <w:marBottom w:val="0"/>
          <w:divBdr>
            <w:top w:val="none" w:sz="0" w:space="0" w:color="auto"/>
            <w:left w:val="none" w:sz="0" w:space="0" w:color="auto"/>
            <w:bottom w:val="none" w:sz="0" w:space="0" w:color="auto"/>
            <w:right w:val="none" w:sz="0" w:space="0" w:color="auto"/>
          </w:divBdr>
        </w:div>
        <w:div w:id="1215239821">
          <w:marLeft w:val="1166"/>
          <w:marRight w:val="0"/>
          <w:marTop w:val="77"/>
          <w:marBottom w:val="0"/>
          <w:divBdr>
            <w:top w:val="none" w:sz="0" w:space="0" w:color="auto"/>
            <w:left w:val="none" w:sz="0" w:space="0" w:color="auto"/>
            <w:bottom w:val="none" w:sz="0" w:space="0" w:color="auto"/>
            <w:right w:val="none" w:sz="0" w:space="0" w:color="auto"/>
          </w:divBdr>
        </w:div>
        <w:div w:id="1964921048">
          <w:marLeft w:val="1166"/>
          <w:marRight w:val="0"/>
          <w:marTop w:val="77"/>
          <w:marBottom w:val="0"/>
          <w:divBdr>
            <w:top w:val="none" w:sz="0" w:space="0" w:color="auto"/>
            <w:left w:val="none" w:sz="0" w:space="0" w:color="auto"/>
            <w:bottom w:val="none" w:sz="0" w:space="0" w:color="auto"/>
            <w:right w:val="none" w:sz="0" w:space="0" w:color="auto"/>
          </w:divBdr>
        </w:div>
        <w:div w:id="1811904173">
          <w:marLeft w:val="547"/>
          <w:marRight w:val="0"/>
          <w:marTop w:val="86"/>
          <w:marBottom w:val="0"/>
          <w:divBdr>
            <w:top w:val="none" w:sz="0" w:space="0" w:color="auto"/>
            <w:left w:val="none" w:sz="0" w:space="0" w:color="auto"/>
            <w:bottom w:val="none" w:sz="0" w:space="0" w:color="auto"/>
            <w:right w:val="none" w:sz="0" w:space="0" w:color="auto"/>
          </w:divBdr>
        </w:div>
        <w:div w:id="283579163">
          <w:marLeft w:val="1166"/>
          <w:marRight w:val="0"/>
          <w:marTop w:val="77"/>
          <w:marBottom w:val="0"/>
          <w:divBdr>
            <w:top w:val="none" w:sz="0" w:space="0" w:color="auto"/>
            <w:left w:val="none" w:sz="0" w:space="0" w:color="auto"/>
            <w:bottom w:val="none" w:sz="0" w:space="0" w:color="auto"/>
            <w:right w:val="none" w:sz="0" w:space="0" w:color="auto"/>
          </w:divBdr>
        </w:div>
        <w:div w:id="1906256271">
          <w:marLeft w:val="1166"/>
          <w:marRight w:val="0"/>
          <w:marTop w:val="77"/>
          <w:marBottom w:val="0"/>
          <w:divBdr>
            <w:top w:val="none" w:sz="0" w:space="0" w:color="auto"/>
            <w:left w:val="none" w:sz="0" w:space="0" w:color="auto"/>
            <w:bottom w:val="none" w:sz="0" w:space="0" w:color="auto"/>
            <w:right w:val="none" w:sz="0" w:space="0" w:color="auto"/>
          </w:divBdr>
        </w:div>
      </w:divsChild>
    </w:div>
    <w:div w:id="1781483630">
      <w:bodyDiv w:val="1"/>
      <w:marLeft w:val="0"/>
      <w:marRight w:val="0"/>
      <w:marTop w:val="0"/>
      <w:marBottom w:val="0"/>
      <w:divBdr>
        <w:top w:val="none" w:sz="0" w:space="0" w:color="auto"/>
        <w:left w:val="none" w:sz="0" w:space="0" w:color="auto"/>
        <w:bottom w:val="none" w:sz="0" w:space="0" w:color="auto"/>
        <w:right w:val="none" w:sz="0" w:space="0" w:color="auto"/>
      </w:divBdr>
    </w:div>
    <w:div w:id="1801025184">
      <w:bodyDiv w:val="1"/>
      <w:marLeft w:val="0"/>
      <w:marRight w:val="0"/>
      <w:marTop w:val="0"/>
      <w:marBottom w:val="0"/>
      <w:divBdr>
        <w:top w:val="none" w:sz="0" w:space="0" w:color="auto"/>
        <w:left w:val="none" w:sz="0" w:space="0" w:color="auto"/>
        <w:bottom w:val="none" w:sz="0" w:space="0" w:color="auto"/>
        <w:right w:val="none" w:sz="0" w:space="0" w:color="auto"/>
      </w:divBdr>
      <w:divsChild>
        <w:div w:id="1125006600">
          <w:marLeft w:val="0"/>
          <w:marRight w:val="0"/>
          <w:marTop w:val="0"/>
          <w:marBottom w:val="0"/>
          <w:divBdr>
            <w:top w:val="none" w:sz="0" w:space="0" w:color="auto"/>
            <w:left w:val="none" w:sz="0" w:space="0" w:color="auto"/>
            <w:bottom w:val="none" w:sz="0" w:space="0" w:color="auto"/>
            <w:right w:val="none" w:sz="0" w:space="0" w:color="auto"/>
          </w:divBdr>
        </w:div>
      </w:divsChild>
    </w:div>
    <w:div w:id="1841000957">
      <w:bodyDiv w:val="1"/>
      <w:marLeft w:val="0"/>
      <w:marRight w:val="0"/>
      <w:marTop w:val="0"/>
      <w:marBottom w:val="0"/>
      <w:divBdr>
        <w:top w:val="none" w:sz="0" w:space="0" w:color="auto"/>
        <w:left w:val="none" w:sz="0" w:space="0" w:color="auto"/>
        <w:bottom w:val="none" w:sz="0" w:space="0" w:color="auto"/>
        <w:right w:val="none" w:sz="0" w:space="0" w:color="auto"/>
      </w:divBdr>
    </w:div>
    <w:div w:id="1841584453">
      <w:bodyDiv w:val="1"/>
      <w:marLeft w:val="0"/>
      <w:marRight w:val="0"/>
      <w:marTop w:val="0"/>
      <w:marBottom w:val="0"/>
      <w:divBdr>
        <w:top w:val="none" w:sz="0" w:space="0" w:color="auto"/>
        <w:left w:val="none" w:sz="0" w:space="0" w:color="auto"/>
        <w:bottom w:val="none" w:sz="0" w:space="0" w:color="auto"/>
        <w:right w:val="none" w:sz="0" w:space="0" w:color="auto"/>
      </w:divBdr>
    </w:div>
    <w:div w:id="1854563238">
      <w:bodyDiv w:val="1"/>
      <w:marLeft w:val="0"/>
      <w:marRight w:val="0"/>
      <w:marTop w:val="0"/>
      <w:marBottom w:val="0"/>
      <w:divBdr>
        <w:top w:val="none" w:sz="0" w:space="0" w:color="auto"/>
        <w:left w:val="none" w:sz="0" w:space="0" w:color="auto"/>
        <w:bottom w:val="none" w:sz="0" w:space="0" w:color="auto"/>
        <w:right w:val="none" w:sz="0" w:space="0" w:color="auto"/>
      </w:divBdr>
    </w:div>
    <w:div w:id="1874999122">
      <w:bodyDiv w:val="1"/>
      <w:marLeft w:val="0"/>
      <w:marRight w:val="0"/>
      <w:marTop w:val="0"/>
      <w:marBottom w:val="0"/>
      <w:divBdr>
        <w:top w:val="none" w:sz="0" w:space="0" w:color="auto"/>
        <w:left w:val="none" w:sz="0" w:space="0" w:color="auto"/>
        <w:bottom w:val="none" w:sz="0" w:space="0" w:color="auto"/>
        <w:right w:val="none" w:sz="0" w:space="0" w:color="auto"/>
      </w:divBdr>
    </w:div>
    <w:div w:id="1889756170">
      <w:bodyDiv w:val="1"/>
      <w:marLeft w:val="0"/>
      <w:marRight w:val="0"/>
      <w:marTop w:val="0"/>
      <w:marBottom w:val="0"/>
      <w:divBdr>
        <w:top w:val="none" w:sz="0" w:space="0" w:color="auto"/>
        <w:left w:val="none" w:sz="0" w:space="0" w:color="auto"/>
        <w:bottom w:val="none" w:sz="0" w:space="0" w:color="auto"/>
        <w:right w:val="none" w:sz="0" w:space="0" w:color="auto"/>
      </w:divBdr>
      <w:divsChild>
        <w:div w:id="2033022307">
          <w:marLeft w:val="2520"/>
          <w:marRight w:val="0"/>
          <w:marTop w:val="48"/>
          <w:marBottom w:val="0"/>
          <w:divBdr>
            <w:top w:val="none" w:sz="0" w:space="0" w:color="auto"/>
            <w:left w:val="none" w:sz="0" w:space="0" w:color="auto"/>
            <w:bottom w:val="none" w:sz="0" w:space="0" w:color="auto"/>
            <w:right w:val="none" w:sz="0" w:space="0" w:color="auto"/>
          </w:divBdr>
        </w:div>
      </w:divsChild>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1966353064">
      <w:bodyDiv w:val="1"/>
      <w:marLeft w:val="0"/>
      <w:marRight w:val="0"/>
      <w:marTop w:val="0"/>
      <w:marBottom w:val="0"/>
      <w:divBdr>
        <w:top w:val="none" w:sz="0" w:space="0" w:color="auto"/>
        <w:left w:val="none" w:sz="0" w:space="0" w:color="auto"/>
        <w:bottom w:val="none" w:sz="0" w:space="0" w:color="auto"/>
        <w:right w:val="none" w:sz="0" w:space="0" w:color="auto"/>
      </w:divBdr>
    </w:div>
    <w:div w:id="1970090284">
      <w:bodyDiv w:val="1"/>
      <w:marLeft w:val="0"/>
      <w:marRight w:val="0"/>
      <w:marTop w:val="0"/>
      <w:marBottom w:val="0"/>
      <w:divBdr>
        <w:top w:val="none" w:sz="0" w:space="0" w:color="auto"/>
        <w:left w:val="none" w:sz="0" w:space="0" w:color="auto"/>
        <w:bottom w:val="none" w:sz="0" w:space="0" w:color="auto"/>
        <w:right w:val="none" w:sz="0" w:space="0" w:color="auto"/>
      </w:divBdr>
    </w:div>
    <w:div w:id="1993944810">
      <w:bodyDiv w:val="1"/>
      <w:marLeft w:val="0"/>
      <w:marRight w:val="0"/>
      <w:marTop w:val="0"/>
      <w:marBottom w:val="0"/>
      <w:divBdr>
        <w:top w:val="none" w:sz="0" w:space="0" w:color="auto"/>
        <w:left w:val="none" w:sz="0" w:space="0" w:color="auto"/>
        <w:bottom w:val="none" w:sz="0" w:space="0" w:color="auto"/>
        <w:right w:val="none" w:sz="0" w:space="0" w:color="auto"/>
      </w:divBdr>
      <w:divsChild>
        <w:div w:id="1124546016">
          <w:marLeft w:val="1800"/>
          <w:marRight w:val="0"/>
          <w:marTop w:val="67"/>
          <w:marBottom w:val="0"/>
          <w:divBdr>
            <w:top w:val="none" w:sz="0" w:space="0" w:color="auto"/>
            <w:left w:val="none" w:sz="0" w:space="0" w:color="auto"/>
            <w:bottom w:val="none" w:sz="0" w:space="0" w:color="auto"/>
            <w:right w:val="none" w:sz="0" w:space="0" w:color="auto"/>
          </w:divBdr>
        </w:div>
      </w:divsChild>
    </w:div>
    <w:div w:id="2022121968">
      <w:bodyDiv w:val="1"/>
      <w:marLeft w:val="0"/>
      <w:marRight w:val="0"/>
      <w:marTop w:val="0"/>
      <w:marBottom w:val="0"/>
      <w:divBdr>
        <w:top w:val="none" w:sz="0" w:space="0" w:color="auto"/>
        <w:left w:val="none" w:sz="0" w:space="0" w:color="auto"/>
        <w:bottom w:val="none" w:sz="0" w:space="0" w:color="auto"/>
        <w:right w:val="none" w:sz="0" w:space="0" w:color="auto"/>
      </w:divBdr>
      <w:divsChild>
        <w:div w:id="1672178261">
          <w:marLeft w:val="0"/>
          <w:marRight w:val="0"/>
          <w:marTop w:val="0"/>
          <w:marBottom w:val="0"/>
          <w:divBdr>
            <w:top w:val="none" w:sz="0" w:space="0" w:color="auto"/>
            <w:left w:val="none" w:sz="0" w:space="0" w:color="auto"/>
            <w:bottom w:val="none" w:sz="0" w:space="0" w:color="auto"/>
            <w:right w:val="none" w:sz="0" w:space="0" w:color="auto"/>
          </w:divBdr>
        </w:div>
      </w:divsChild>
    </w:div>
    <w:div w:id="2027829412">
      <w:bodyDiv w:val="1"/>
      <w:marLeft w:val="0"/>
      <w:marRight w:val="0"/>
      <w:marTop w:val="0"/>
      <w:marBottom w:val="0"/>
      <w:divBdr>
        <w:top w:val="none" w:sz="0" w:space="0" w:color="auto"/>
        <w:left w:val="none" w:sz="0" w:space="0" w:color="auto"/>
        <w:bottom w:val="none" w:sz="0" w:space="0" w:color="auto"/>
        <w:right w:val="none" w:sz="0" w:space="0" w:color="auto"/>
      </w:divBdr>
      <w:divsChild>
        <w:div w:id="927881581">
          <w:marLeft w:val="547"/>
          <w:marRight w:val="0"/>
          <w:marTop w:val="0"/>
          <w:marBottom w:val="0"/>
          <w:divBdr>
            <w:top w:val="none" w:sz="0" w:space="0" w:color="auto"/>
            <w:left w:val="none" w:sz="0" w:space="0" w:color="auto"/>
            <w:bottom w:val="none" w:sz="0" w:space="0" w:color="auto"/>
            <w:right w:val="none" w:sz="0" w:space="0" w:color="auto"/>
          </w:divBdr>
        </w:div>
        <w:div w:id="950864692">
          <w:marLeft w:val="547"/>
          <w:marRight w:val="0"/>
          <w:marTop w:val="0"/>
          <w:marBottom w:val="0"/>
          <w:divBdr>
            <w:top w:val="none" w:sz="0" w:space="0" w:color="auto"/>
            <w:left w:val="none" w:sz="0" w:space="0" w:color="auto"/>
            <w:bottom w:val="none" w:sz="0" w:space="0" w:color="auto"/>
            <w:right w:val="none" w:sz="0" w:space="0" w:color="auto"/>
          </w:divBdr>
        </w:div>
        <w:div w:id="468791584">
          <w:marLeft w:val="547"/>
          <w:marRight w:val="0"/>
          <w:marTop w:val="0"/>
          <w:marBottom w:val="0"/>
          <w:divBdr>
            <w:top w:val="none" w:sz="0" w:space="0" w:color="auto"/>
            <w:left w:val="none" w:sz="0" w:space="0" w:color="auto"/>
            <w:bottom w:val="none" w:sz="0" w:space="0" w:color="auto"/>
            <w:right w:val="none" w:sz="0" w:space="0" w:color="auto"/>
          </w:divBdr>
        </w:div>
        <w:div w:id="1172141059">
          <w:marLeft w:val="547"/>
          <w:marRight w:val="0"/>
          <w:marTop w:val="0"/>
          <w:marBottom w:val="0"/>
          <w:divBdr>
            <w:top w:val="none" w:sz="0" w:space="0" w:color="auto"/>
            <w:left w:val="none" w:sz="0" w:space="0" w:color="auto"/>
            <w:bottom w:val="none" w:sz="0" w:space="0" w:color="auto"/>
            <w:right w:val="none" w:sz="0" w:space="0" w:color="auto"/>
          </w:divBdr>
        </w:div>
        <w:div w:id="1436171702">
          <w:marLeft w:val="547"/>
          <w:marRight w:val="0"/>
          <w:marTop w:val="0"/>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09278240">
      <w:bodyDiv w:val="1"/>
      <w:marLeft w:val="0"/>
      <w:marRight w:val="0"/>
      <w:marTop w:val="0"/>
      <w:marBottom w:val="0"/>
      <w:divBdr>
        <w:top w:val="none" w:sz="0" w:space="0" w:color="auto"/>
        <w:left w:val="none" w:sz="0" w:space="0" w:color="auto"/>
        <w:bottom w:val="none" w:sz="0" w:space="0" w:color="auto"/>
        <w:right w:val="none" w:sz="0" w:space="0" w:color="auto"/>
      </w:divBdr>
    </w:div>
    <w:div w:id="2114013657">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34975404">
      <w:bodyDiv w:val="1"/>
      <w:marLeft w:val="0"/>
      <w:marRight w:val="0"/>
      <w:marTop w:val="0"/>
      <w:marBottom w:val="0"/>
      <w:divBdr>
        <w:top w:val="none" w:sz="0" w:space="0" w:color="auto"/>
        <w:left w:val="none" w:sz="0" w:space="0" w:color="auto"/>
        <w:bottom w:val="none" w:sz="0" w:space="0" w:color="auto"/>
        <w:right w:val="none" w:sz="0" w:space="0" w:color="auto"/>
      </w:divBdr>
      <w:divsChild>
        <w:div w:id="871959327">
          <w:marLeft w:val="1498"/>
          <w:marRight w:val="0"/>
          <w:marTop w:val="53"/>
          <w:marBottom w:val="0"/>
          <w:divBdr>
            <w:top w:val="none" w:sz="0" w:space="0" w:color="auto"/>
            <w:left w:val="none" w:sz="0" w:space="0" w:color="auto"/>
            <w:bottom w:val="none" w:sz="0" w:space="0" w:color="auto"/>
            <w:right w:val="none" w:sz="0" w:space="0" w:color="auto"/>
          </w:divBdr>
        </w:div>
        <w:div w:id="624427421">
          <w:marLeft w:val="1498"/>
          <w:marRight w:val="0"/>
          <w:marTop w:val="53"/>
          <w:marBottom w:val="0"/>
          <w:divBdr>
            <w:top w:val="none" w:sz="0" w:space="0" w:color="auto"/>
            <w:left w:val="none" w:sz="0" w:space="0" w:color="auto"/>
            <w:bottom w:val="none" w:sz="0" w:space="0" w:color="auto"/>
            <w:right w:val="none" w:sz="0" w:space="0" w:color="auto"/>
          </w:divBdr>
        </w:div>
      </w:divsChild>
    </w:div>
    <w:div w:id="2142771609">
      <w:bodyDiv w:val="1"/>
      <w:marLeft w:val="0"/>
      <w:marRight w:val="0"/>
      <w:marTop w:val="0"/>
      <w:marBottom w:val="0"/>
      <w:divBdr>
        <w:top w:val="none" w:sz="0" w:space="0" w:color="auto"/>
        <w:left w:val="none" w:sz="0" w:space="0" w:color="auto"/>
        <w:bottom w:val="none" w:sz="0" w:space="0" w:color="auto"/>
        <w:right w:val="none" w:sz="0" w:space="0" w:color="auto"/>
      </w:divBdr>
      <w:divsChild>
        <w:div w:id="3539696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A571F7-BDBE-4143-B068-331A749273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3.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4.xml><?xml version="1.0" encoding="utf-8"?>
<ds:datastoreItem xmlns:ds="http://schemas.openxmlformats.org/officeDocument/2006/customXml" ds:itemID="{1B60E68A-AE37-4A21-8BCB-2D59D316F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3931</TotalTime>
  <Pages>3</Pages>
  <Words>1536</Words>
  <Characters>7537</Characters>
  <Application>Microsoft Office Word</Application>
  <DocSecurity>0</DocSecurity>
  <Lines>62</Lines>
  <Paragraphs>18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Hongchao Li (70J8786)</dc:creator>
  <cp:keywords/>
  <dc:description/>
  <cp:lastModifiedBy>Li, Hongchao</cp:lastModifiedBy>
  <cp:revision>537</cp:revision>
  <cp:lastPrinted>2023-03-29T12:42:00Z</cp:lastPrinted>
  <dcterms:created xsi:type="dcterms:W3CDTF">2023-11-02T15:16:00Z</dcterms:created>
  <dcterms:modified xsi:type="dcterms:W3CDTF">2024-02-15T15:19:00Z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MediaServiceImageTags">
    <vt:lpwstr/>
  </property>
</Properties>
</file>